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1B" w:rsidRPr="00267AB4" w:rsidRDefault="00A71E1B" w:rsidP="0015297D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bookmarkStart w:id="0" w:name="_GoBack"/>
      <w:bookmarkEnd w:id="0"/>
      <w:r w:rsidRPr="00267AB4">
        <w:rPr>
          <w:rFonts w:ascii="Arial" w:hAnsi="Arial" w:cs="Arial"/>
          <w:b/>
          <w:lang w:val="cs-CZ"/>
        </w:rPr>
        <w:t xml:space="preserve">      </w:t>
      </w:r>
      <w:r w:rsidR="00DE6178" w:rsidRPr="00267AB4">
        <w:rPr>
          <w:rFonts w:ascii="Arial" w:hAnsi="Arial" w:cs="Arial"/>
          <w:b/>
        </w:rPr>
        <w:t xml:space="preserve">Žádost o poskytnutí náhrady (zálohy na náhradu) nákladů a ztrát vzniklých v souvislosti s nebezpečnou </w:t>
      </w:r>
    </w:p>
    <w:p w:rsidR="00DE6178" w:rsidRPr="00267AB4" w:rsidRDefault="00A71E1B" w:rsidP="0015297D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r w:rsidRPr="00267AB4">
        <w:rPr>
          <w:rFonts w:ascii="Arial" w:hAnsi="Arial" w:cs="Arial"/>
          <w:b/>
          <w:lang w:val="cs-CZ"/>
        </w:rPr>
        <w:t xml:space="preserve">       </w:t>
      </w:r>
      <w:r w:rsidR="00DE6178" w:rsidRPr="00267AB4">
        <w:rPr>
          <w:rFonts w:ascii="Arial" w:hAnsi="Arial" w:cs="Arial"/>
          <w:b/>
        </w:rPr>
        <w:t>nákazou z prostředků státního rozpočtu podle zákona č. 166/1999 Sb., o veterinární péči a o změně některých souvisejících zákonů (veterinární zákon), ve znění pozdějších předpisů</w:t>
      </w:r>
      <w:r w:rsidR="00DE6178" w:rsidRPr="00267AB4">
        <w:rPr>
          <w:rFonts w:ascii="Arial" w:hAnsi="Arial" w:cs="Arial"/>
          <w:b/>
          <w:lang w:val="cs-CZ"/>
        </w:rPr>
        <w:t xml:space="preserve"> (k 15. 1. 2020).</w:t>
      </w:r>
    </w:p>
    <w:p w:rsidR="00DE6178" w:rsidRPr="004B49DF" w:rsidRDefault="0015297D" w:rsidP="0015297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rPr>
          <w:rFonts w:ascii="Arial" w:hAnsi="Arial" w:cs="Arial"/>
          <w:b/>
        </w:rPr>
      </w:pPr>
      <w:r w:rsidRPr="00B608DF">
        <w:rPr>
          <w:rFonts w:ascii="Arial" w:hAnsi="Arial"/>
          <w:b/>
          <w:caps/>
          <w:sz w:val="13"/>
          <w:szCs w:val="16"/>
        </w:rPr>
        <w:t>ŽÁDOST JE nutné podat u Ministerstva ZEMĚDĚLSTVÍ (</w:t>
      </w:r>
      <w:r w:rsidRPr="00B608DF">
        <w:rPr>
          <w:rFonts w:ascii="Arial" w:hAnsi="Arial"/>
          <w:b/>
          <w:i/>
          <w:caps/>
          <w:sz w:val="13"/>
          <w:szCs w:val="16"/>
        </w:rPr>
        <w:t xml:space="preserve">MINISTERSTVO zemědělství, Odbor </w:t>
      </w:r>
      <w:r w:rsidRPr="00B608DF">
        <w:rPr>
          <w:rFonts w:ascii="Arial" w:hAnsi="Arial"/>
          <w:b/>
          <w:i/>
          <w:caps/>
          <w:sz w:val="13"/>
          <w:szCs w:val="16"/>
          <w:lang w:val="cs-CZ"/>
        </w:rPr>
        <w:t>18140</w:t>
      </w:r>
      <w:r w:rsidRPr="00B608DF">
        <w:rPr>
          <w:rFonts w:ascii="Arial" w:hAnsi="Arial"/>
          <w:b/>
          <w:i/>
          <w:caps/>
          <w:sz w:val="13"/>
          <w:szCs w:val="16"/>
        </w:rPr>
        <w:t xml:space="preserve"> Těšnov 17, 117 05 Praha 1</w:t>
      </w:r>
      <w:r w:rsidRPr="00B608DF">
        <w:rPr>
          <w:rFonts w:ascii="Arial" w:hAnsi="Arial"/>
          <w:b/>
          <w:caps/>
          <w:sz w:val="13"/>
          <w:szCs w:val="16"/>
        </w:rPr>
        <w:t>)</w:t>
      </w:r>
      <w:r w:rsidRPr="00B608DF">
        <w:rPr>
          <w:rFonts w:ascii="Arial" w:hAnsi="Arial"/>
          <w:b/>
          <w:caps/>
          <w:sz w:val="13"/>
          <w:szCs w:val="16"/>
          <w:lang w:val="cs-CZ"/>
        </w:rPr>
        <w:t xml:space="preserve">. Tato žádost může být podána nejdříve první den následující po dni utracení nebo poražení zvířat, a nedochází-li k utracení nebo Poražení zvířat, nejdříve první den následující po ukončení nařízených ochranných a zdolávacích opatření, a nejpozději do 6 týdnů ode dne utracení nebo poražení zvířat, a nedochází-li k utracení nebo poražení zvířat, nejpozději do 6 týdnů ode dne skončení nařízených </w:t>
      </w:r>
      <w:proofErr w:type="gramStart"/>
      <w:r w:rsidRPr="00B608DF">
        <w:rPr>
          <w:rFonts w:ascii="Arial" w:hAnsi="Arial"/>
          <w:b/>
          <w:caps/>
          <w:sz w:val="13"/>
          <w:szCs w:val="16"/>
          <w:lang w:val="cs-CZ"/>
        </w:rPr>
        <w:t xml:space="preserve">ochranných </w:t>
      </w:r>
      <w:r>
        <w:rPr>
          <w:rFonts w:ascii="Arial" w:hAnsi="Arial"/>
          <w:b/>
          <w:caps/>
          <w:sz w:val="13"/>
          <w:szCs w:val="16"/>
          <w:lang w:val="cs-CZ"/>
        </w:rPr>
        <w:t xml:space="preserve">                </w:t>
      </w:r>
      <w:r w:rsidRPr="00B608DF">
        <w:rPr>
          <w:rFonts w:ascii="Arial" w:hAnsi="Arial"/>
          <w:b/>
          <w:caps/>
          <w:sz w:val="13"/>
          <w:szCs w:val="16"/>
          <w:lang w:val="cs-CZ"/>
        </w:rPr>
        <w:t>a zdolávacích</w:t>
      </w:r>
      <w:proofErr w:type="gramEnd"/>
      <w:r w:rsidRPr="00B608DF">
        <w:rPr>
          <w:rFonts w:ascii="Arial" w:hAnsi="Arial"/>
          <w:b/>
          <w:caps/>
          <w:sz w:val="13"/>
          <w:szCs w:val="16"/>
          <w:lang w:val="cs-CZ"/>
        </w:rPr>
        <w:t xml:space="preserve"> opatření</w:t>
      </w:r>
      <w:r>
        <w:rPr>
          <w:b/>
          <w:caps/>
          <w:sz w:val="13"/>
          <w:szCs w:val="16"/>
        </w:rPr>
        <w:t>.</w:t>
      </w:r>
      <w:r w:rsidRPr="00B608DF">
        <w:rPr>
          <w:b/>
          <w:caps/>
          <w:sz w:val="13"/>
          <w:szCs w:val="16"/>
        </w:rPr>
        <w:t xml:space="preserve"> </w:t>
      </w:r>
      <w:r w:rsidRPr="00B608DF">
        <w:rPr>
          <w:rFonts w:ascii="Arial" w:hAnsi="Arial"/>
          <w:b/>
          <w:caps/>
          <w:sz w:val="13"/>
          <w:szCs w:val="16"/>
          <w:lang w:val="cs-CZ"/>
        </w:rPr>
        <w:t xml:space="preserve">Jedná-li se o náhradu v případě nebezpečné nákazy včel, může být žádost podána nejdříve první den následující po dni utracení včel nebo včelstev, a nedochází-li k utracení včel nebo včelstev, nejdříve první den </w:t>
      </w:r>
      <w:proofErr w:type="gramStart"/>
      <w:r w:rsidRPr="00B608DF">
        <w:rPr>
          <w:rFonts w:ascii="Arial" w:hAnsi="Arial"/>
          <w:b/>
          <w:caps/>
          <w:sz w:val="13"/>
          <w:szCs w:val="16"/>
          <w:lang w:val="cs-CZ"/>
        </w:rPr>
        <w:t xml:space="preserve">následující </w:t>
      </w:r>
      <w:r>
        <w:rPr>
          <w:rFonts w:ascii="Arial" w:hAnsi="Arial"/>
          <w:b/>
          <w:caps/>
          <w:sz w:val="13"/>
          <w:szCs w:val="16"/>
          <w:lang w:val="cs-CZ"/>
        </w:rPr>
        <w:t xml:space="preserve">                     </w:t>
      </w:r>
      <w:r w:rsidRPr="00B608DF">
        <w:rPr>
          <w:rFonts w:ascii="Arial" w:hAnsi="Arial"/>
          <w:b/>
          <w:caps/>
          <w:sz w:val="13"/>
          <w:szCs w:val="16"/>
          <w:lang w:val="cs-CZ"/>
        </w:rPr>
        <w:t>po</w:t>
      </w:r>
      <w:proofErr w:type="gramEnd"/>
      <w:r w:rsidRPr="00B608DF">
        <w:rPr>
          <w:rFonts w:ascii="Arial" w:hAnsi="Arial"/>
          <w:b/>
          <w:caps/>
          <w:sz w:val="13"/>
          <w:szCs w:val="16"/>
          <w:lang w:val="cs-CZ"/>
        </w:rPr>
        <w:t xml:space="preserve"> oznámení nebo vyhlášení nařízených ochranných a zdolávacích opatření,  a nejpozději do 6 měsíců ode dne utracení včel nebo včelstev, a nedochází-li k utracení včel nebo včelstev, njpozději do 6 měsíců ode dne ukončení nařízených ochranných a zdolávacích opatření.</w:t>
      </w:r>
      <w:r>
        <w:rPr>
          <w:b/>
          <w:caps/>
          <w:sz w:val="13"/>
          <w:szCs w:val="16"/>
        </w:rPr>
        <w:t xml:space="preserve"> </w:t>
      </w:r>
      <w:r w:rsidRPr="00B608DF">
        <w:rPr>
          <w:rFonts w:ascii="Arial" w:hAnsi="Arial"/>
          <w:b/>
          <w:caps/>
          <w:sz w:val="13"/>
          <w:szCs w:val="16"/>
          <w:lang w:val="cs-CZ"/>
        </w:rPr>
        <w:t>K posouzení, zda jsou splněny podmínky pro poskytnutí náhrady a v jaké výši, si vyžádá ministerstvo stanovisko krajské veterinární správy. Není-li žádost podána v uvedené lhůtě, nárok na náhradu zaniká.</w:t>
      </w:r>
    </w:p>
    <w:p w:rsidR="00DE6178" w:rsidRPr="00FE4101" w:rsidRDefault="00DE6178" w:rsidP="008A7A3C">
      <w:pPr>
        <w:pStyle w:val="Nadpis1"/>
        <w:numPr>
          <w:ilvl w:val="0"/>
          <w:numId w:val="4"/>
        </w:numPr>
        <w:jc w:val="center"/>
        <w:rPr>
          <w:rFonts w:cs="Arial"/>
          <w:sz w:val="28"/>
          <w:szCs w:val="28"/>
          <w:lang w:val="cs-CZ"/>
        </w:rPr>
      </w:pPr>
      <w:r w:rsidRPr="00FE4101">
        <w:rPr>
          <w:rFonts w:cs="Arial"/>
          <w:sz w:val="28"/>
          <w:szCs w:val="28"/>
        </w:rPr>
        <w:t>Identifikační údaje žadatele</w:t>
      </w:r>
      <w:r w:rsidR="008A7A3C" w:rsidRPr="00FE4101">
        <w:rPr>
          <w:rFonts w:cs="Arial"/>
          <w:sz w:val="28"/>
          <w:szCs w:val="28"/>
          <w:lang w:val="cs-CZ"/>
        </w:rPr>
        <w:t xml:space="preserve"> </w:t>
      </w:r>
    </w:p>
    <w:p w:rsidR="008A7A3C" w:rsidRDefault="00A71E1B" w:rsidP="00DE61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8A7A3C" w:rsidRPr="008A7A3C">
        <w:rPr>
          <w:rFonts w:ascii="Times New Roman" w:hAnsi="Times New Roman"/>
          <w:b/>
        </w:rPr>
        <w:t xml:space="preserve">Fyzická </w:t>
      </w:r>
      <w:proofErr w:type="gramStart"/>
      <w:r w:rsidR="008A7A3C" w:rsidRPr="008A7A3C">
        <w:rPr>
          <w:rFonts w:ascii="Times New Roman" w:hAnsi="Times New Roman"/>
          <w:b/>
        </w:rPr>
        <w:t>osoba</w:t>
      </w:r>
      <w:r>
        <w:rPr>
          <w:rFonts w:ascii="Times New Roman" w:hAnsi="Times New Roman"/>
          <w:b/>
        </w:rPr>
        <w:t xml:space="preserve"> </w:t>
      </w:r>
      <w:r w:rsidR="008A7A3C">
        <w:rPr>
          <w:rFonts w:ascii="Times New Roman" w:hAnsi="Times New Roman"/>
          <w:b/>
        </w:rPr>
        <w:t xml:space="preserve">       </w:t>
      </w:r>
      <w:r w:rsidR="00DE6178" w:rsidRPr="004B49DF">
        <w:rPr>
          <w:rFonts w:ascii="Times New Roman" w:hAnsi="Times New Roman"/>
          <w:b/>
        </w:rPr>
        <w:t>Jméno</w:t>
      </w:r>
      <w:proofErr w:type="gramEnd"/>
      <w:r w:rsidR="00DE6178" w:rsidRPr="004B49DF">
        <w:rPr>
          <w:rFonts w:ascii="Times New Roman" w:hAnsi="Times New Roman"/>
          <w:b/>
        </w:rPr>
        <w:t>, příjmení: ………………………………………………</w:t>
      </w:r>
      <w:r w:rsidR="00764872">
        <w:rPr>
          <w:rFonts w:ascii="Times New Roman" w:hAnsi="Times New Roman"/>
          <w:b/>
        </w:rPr>
        <w:t>..........................................</w:t>
      </w:r>
    </w:p>
    <w:p w:rsidR="00DE6178" w:rsidRPr="004B49DF" w:rsidRDefault="008A7A3C" w:rsidP="00DE61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A71E1B">
        <w:rPr>
          <w:rFonts w:ascii="Times New Roman" w:hAnsi="Times New Roman"/>
          <w:b/>
        </w:rPr>
        <w:t xml:space="preserve">                        </w:t>
      </w:r>
      <w:r w:rsidR="00B608DF">
        <w:rPr>
          <w:rFonts w:ascii="Times New Roman" w:hAnsi="Times New Roman"/>
          <w:b/>
        </w:rPr>
        <w:t xml:space="preserve">  </w:t>
      </w:r>
      <w:r w:rsidR="00A71E1B">
        <w:rPr>
          <w:rFonts w:ascii="Times New Roman" w:hAnsi="Times New Roman"/>
          <w:b/>
        </w:rPr>
        <w:t xml:space="preserve"> </w:t>
      </w:r>
      <w:r w:rsidR="00DE6178" w:rsidRPr="004B49DF">
        <w:rPr>
          <w:rFonts w:ascii="Times New Roman" w:hAnsi="Times New Roman"/>
          <w:b/>
        </w:rPr>
        <w:t xml:space="preserve">Datum narození: </w:t>
      </w:r>
      <w:r>
        <w:rPr>
          <w:rFonts w:ascii="Times New Roman" w:hAnsi="Times New Roman"/>
          <w:b/>
        </w:rPr>
        <w:t xml:space="preserve"> </w:t>
      </w:r>
      <w:r w:rsidR="00DE6178" w:rsidRPr="004B49DF">
        <w:rPr>
          <w:rFonts w:ascii="Times New Roman" w:hAnsi="Times New Roman"/>
          <w:b/>
        </w:rPr>
        <w:t>……………………………………………</w:t>
      </w:r>
      <w:proofErr w:type="gramStart"/>
      <w:r w:rsidR="00DE6178" w:rsidRPr="004B49DF">
        <w:rPr>
          <w:rFonts w:ascii="Times New Roman" w:hAnsi="Times New Roman"/>
          <w:b/>
        </w:rPr>
        <w:t>…</w:t>
      </w:r>
      <w:r w:rsidR="00764872">
        <w:rPr>
          <w:rFonts w:ascii="Times New Roman" w:hAnsi="Times New Roman"/>
          <w:b/>
        </w:rPr>
        <w:t>....</w:t>
      </w:r>
      <w:r w:rsidR="00B608DF">
        <w:rPr>
          <w:rFonts w:ascii="Times New Roman" w:hAnsi="Times New Roman"/>
          <w:b/>
        </w:rPr>
        <w:t>..</w:t>
      </w:r>
      <w:r w:rsidR="00764872">
        <w:rPr>
          <w:rFonts w:ascii="Times New Roman" w:hAnsi="Times New Roman"/>
          <w:b/>
        </w:rPr>
        <w:t>....................................</w:t>
      </w:r>
      <w:proofErr w:type="gramEnd"/>
    </w:p>
    <w:p w:rsidR="00DE6178" w:rsidRPr="008A7A3C" w:rsidRDefault="00A71E1B" w:rsidP="00A71E1B">
      <w:pPr>
        <w:jc w:val="both"/>
        <w:rPr>
          <w:b/>
        </w:rPr>
      </w:pPr>
      <w:r>
        <w:rPr>
          <w:rFonts w:ascii="Times New Roman" w:hAnsi="Times New Roman"/>
          <w:b/>
        </w:rPr>
        <w:t xml:space="preserve">       </w:t>
      </w:r>
      <w:r w:rsidR="008A7A3C" w:rsidRPr="008A7A3C">
        <w:rPr>
          <w:rFonts w:ascii="Times New Roman" w:hAnsi="Times New Roman"/>
          <w:b/>
        </w:rPr>
        <w:t>Právnická osoba</w:t>
      </w:r>
      <w:r>
        <w:rPr>
          <w:rFonts w:ascii="Times New Roman" w:hAnsi="Times New Roman"/>
          <w:b/>
        </w:rPr>
        <w:t xml:space="preserve"> </w:t>
      </w:r>
      <w:r w:rsidR="008A7A3C">
        <w:rPr>
          <w:rFonts w:ascii="Times New Roman" w:hAnsi="Times New Roman"/>
          <w:b/>
        </w:rPr>
        <w:t xml:space="preserve">   </w:t>
      </w:r>
      <w:r w:rsidR="00DE6178" w:rsidRPr="008A7A3C">
        <w:rPr>
          <w:rFonts w:ascii="Times New Roman" w:hAnsi="Times New Roman"/>
          <w:b/>
        </w:rPr>
        <w:t>Název</w:t>
      </w:r>
      <w:r w:rsidR="008A7A3C" w:rsidRPr="008A7A3C">
        <w:rPr>
          <w:rFonts w:ascii="Times New Roman" w:hAnsi="Times New Roman"/>
          <w:b/>
        </w:rPr>
        <w:t xml:space="preserve"> </w:t>
      </w:r>
      <w:r w:rsidR="00DE6178" w:rsidRPr="008A7A3C">
        <w:rPr>
          <w:rFonts w:ascii="Times New Roman" w:hAnsi="Times New Roman"/>
          <w:b/>
        </w:rPr>
        <w:t xml:space="preserve"> firmy</w:t>
      </w:r>
      <w:r w:rsidR="008A7A3C" w:rsidRPr="008A7A3C">
        <w:rPr>
          <w:rFonts w:ascii="Times New Roman" w:hAnsi="Times New Roman"/>
          <w:b/>
        </w:rPr>
        <w:t>, instituce</w:t>
      </w:r>
      <w:r w:rsidR="008A7A3C">
        <w:t xml:space="preserve">: </w:t>
      </w:r>
      <w:r w:rsidR="008A7A3C" w:rsidRPr="008A7A3C">
        <w:rPr>
          <w:b/>
        </w:rPr>
        <w:t>…………………………………</w:t>
      </w:r>
      <w:proofErr w:type="gramStart"/>
      <w:r w:rsidR="008A7A3C" w:rsidRPr="008A7A3C">
        <w:rPr>
          <w:b/>
        </w:rPr>
        <w:t>…..</w:t>
      </w:r>
      <w:r w:rsidR="00DE6178" w:rsidRPr="008A7A3C">
        <w:rPr>
          <w:b/>
        </w:rPr>
        <w:t>.</w:t>
      </w:r>
      <w:r>
        <w:rPr>
          <w:b/>
        </w:rPr>
        <w:t>..</w:t>
      </w:r>
      <w:r w:rsidR="00DE6178" w:rsidRPr="008A7A3C">
        <w:rPr>
          <w:b/>
        </w:rPr>
        <w:t>.</w:t>
      </w:r>
      <w:r w:rsidR="00764872">
        <w:rPr>
          <w:b/>
        </w:rPr>
        <w:t>...................................</w:t>
      </w:r>
      <w:proofErr w:type="gramEnd"/>
    </w:p>
    <w:p w:rsidR="00A71E1B" w:rsidRDefault="00A71E1B" w:rsidP="008A7A3C">
      <w:pPr>
        <w:jc w:val="both"/>
        <w:rPr>
          <w:rFonts w:ascii="Times New Roman" w:hAnsi="Times New Roman"/>
          <w:b/>
        </w:rPr>
      </w:pPr>
    </w:p>
    <w:p w:rsidR="008A7A3C" w:rsidRPr="004B49DF" w:rsidRDefault="00AA60E6" w:rsidP="00A71E1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DC4D23">
        <w:rPr>
          <w:rFonts w:ascii="Times New Roman" w:hAnsi="Times New Roman"/>
          <w:b/>
        </w:rPr>
        <w:t>Sídlo – doručovací adresa</w:t>
      </w:r>
      <w:r w:rsidR="008A7A3C" w:rsidRPr="004B49DF">
        <w:rPr>
          <w:rFonts w:ascii="Times New Roman" w:hAnsi="Times New Roman"/>
          <w:b/>
        </w:rPr>
        <w:t>: ………………………………………</w:t>
      </w:r>
      <w:proofErr w:type="gramStart"/>
      <w:r w:rsidR="008A7A3C" w:rsidRPr="004B49DF">
        <w:rPr>
          <w:rFonts w:ascii="Times New Roman" w:hAnsi="Times New Roman"/>
          <w:b/>
        </w:rPr>
        <w:t>…</w:t>
      </w:r>
      <w:r w:rsidR="00764872">
        <w:rPr>
          <w:rFonts w:ascii="Times New Roman" w:hAnsi="Times New Roman"/>
          <w:b/>
        </w:rPr>
        <w:t xml:space="preserve">.....................   </w:t>
      </w:r>
      <w:r w:rsidR="00DC4D23">
        <w:rPr>
          <w:rFonts w:ascii="Times New Roman" w:hAnsi="Times New Roman"/>
          <w:b/>
        </w:rPr>
        <w:t>PSČ</w:t>
      </w:r>
      <w:proofErr w:type="gramEnd"/>
      <w:r w:rsidR="00DC4D23">
        <w:rPr>
          <w:rFonts w:ascii="Times New Roman" w:hAnsi="Times New Roman"/>
          <w:b/>
        </w:rPr>
        <w:t>: ……………………</w:t>
      </w:r>
    </w:p>
    <w:p w:rsidR="00DC4D23" w:rsidRDefault="00DC4D23" w:rsidP="008A7A3C">
      <w:pPr>
        <w:jc w:val="both"/>
        <w:rPr>
          <w:rFonts w:ascii="Times New Roman" w:hAnsi="Times New Roman"/>
          <w:b/>
        </w:rPr>
      </w:pPr>
    </w:p>
    <w:p w:rsidR="008A7A3C" w:rsidRDefault="00AA60E6" w:rsidP="008A7A3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8A7A3C" w:rsidRPr="004B49DF">
        <w:rPr>
          <w:rFonts w:ascii="Times New Roman" w:hAnsi="Times New Roman"/>
          <w:b/>
        </w:rPr>
        <w:t>tel.: ………………………</w:t>
      </w:r>
      <w:proofErr w:type="gramStart"/>
      <w:r w:rsidR="008A7A3C" w:rsidRPr="004B49DF">
        <w:rPr>
          <w:rFonts w:ascii="Times New Roman" w:hAnsi="Times New Roman"/>
          <w:b/>
        </w:rPr>
        <w:t>…</w:t>
      </w:r>
      <w:r w:rsidR="00764872">
        <w:rPr>
          <w:rFonts w:ascii="Times New Roman" w:hAnsi="Times New Roman"/>
          <w:b/>
        </w:rPr>
        <w:t>...</w:t>
      </w:r>
      <w:r w:rsidR="008A7A3C" w:rsidRPr="004B49DF">
        <w:rPr>
          <w:rFonts w:ascii="Times New Roman" w:hAnsi="Times New Roman"/>
          <w:b/>
        </w:rPr>
        <w:t xml:space="preserve"> </w:t>
      </w:r>
      <w:r w:rsidR="008A7A3C">
        <w:rPr>
          <w:rFonts w:ascii="Times New Roman" w:hAnsi="Times New Roman"/>
          <w:b/>
        </w:rPr>
        <w:t xml:space="preserve">  </w:t>
      </w:r>
      <w:r w:rsidR="00764872">
        <w:rPr>
          <w:rFonts w:ascii="Times New Roman" w:hAnsi="Times New Roman"/>
          <w:b/>
        </w:rPr>
        <w:t xml:space="preserve">            </w:t>
      </w:r>
      <w:r w:rsidR="008A7A3C">
        <w:rPr>
          <w:rFonts w:ascii="Times New Roman" w:hAnsi="Times New Roman"/>
          <w:b/>
        </w:rPr>
        <w:t xml:space="preserve"> </w:t>
      </w:r>
      <w:r w:rsidR="008A7A3C" w:rsidRPr="004B49DF">
        <w:rPr>
          <w:rFonts w:ascii="Times New Roman" w:hAnsi="Times New Roman"/>
          <w:b/>
        </w:rPr>
        <w:t xml:space="preserve"> e-mail</w:t>
      </w:r>
      <w:proofErr w:type="gramEnd"/>
      <w:r w:rsidR="008A7A3C" w:rsidRPr="004B49DF">
        <w:rPr>
          <w:rFonts w:ascii="Times New Roman" w:hAnsi="Times New Roman"/>
          <w:b/>
        </w:rPr>
        <w:t xml:space="preserve"> :……………………</w:t>
      </w:r>
      <w:r w:rsidR="00DC4D23">
        <w:rPr>
          <w:rFonts w:ascii="Times New Roman" w:hAnsi="Times New Roman"/>
          <w:b/>
        </w:rPr>
        <w:t>.....</w:t>
      </w:r>
      <w:r w:rsidR="008A7A3C" w:rsidRPr="004B49DF">
        <w:rPr>
          <w:rFonts w:ascii="Times New Roman" w:hAnsi="Times New Roman"/>
          <w:b/>
        </w:rPr>
        <w:t xml:space="preserve"> </w:t>
      </w:r>
      <w:r w:rsidR="008A7A3C">
        <w:rPr>
          <w:rFonts w:ascii="Times New Roman" w:hAnsi="Times New Roman"/>
          <w:b/>
        </w:rPr>
        <w:t xml:space="preserve">   </w:t>
      </w:r>
      <w:r w:rsidR="00764872">
        <w:rPr>
          <w:rFonts w:ascii="Times New Roman" w:hAnsi="Times New Roman"/>
          <w:b/>
        </w:rPr>
        <w:t xml:space="preserve">                 </w:t>
      </w:r>
      <w:r w:rsidR="008A7A3C" w:rsidRPr="004B49DF">
        <w:rPr>
          <w:rFonts w:ascii="Times New Roman" w:hAnsi="Times New Roman"/>
          <w:b/>
        </w:rPr>
        <w:t>fax: ……………………</w:t>
      </w:r>
    </w:p>
    <w:p w:rsidR="00DE6178" w:rsidRPr="004B49DF" w:rsidRDefault="00AA60E6" w:rsidP="00DE61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DE6178" w:rsidRPr="004B49DF">
        <w:rPr>
          <w:rFonts w:ascii="Times New Roman" w:hAnsi="Times New Roman"/>
          <w:b/>
        </w:rPr>
        <w:t>IČ: ……………………………</w:t>
      </w:r>
      <w:r w:rsidR="0081264E">
        <w:rPr>
          <w:rFonts w:ascii="Times New Roman" w:hAnsi="Times New Roman"/>
          <w:b/>
        </w:rPr>
        <w:t xml:space="preserve"> </w:t>
      </w:r>
      <w:r w:rsidR="00DC4D23">
        <w:rPr>
          <w:rFonts w:ascii="Times New Roman" w:hAnsi="Times New Roman"/>
          <w:b/>
        </w:rPr>
        <w:t xml:space="preserve">                                    </w:t>
      </w:r>
      <w:r w:rsidR="0081264E">
        <w:rPr>
          <w:rFonts w:ascii="Times New Roman" w:hAnsi="Times New Roman"/>
          <w:b/>
        </w:rPr>
        <w:t xml:space="preserve"> </w:t>
      </w:r>
      <w:r w:rsidR="00764872">
        <w:rPr>
          <w:rFonts w:ascii="Times New Roman" w:hAnsi="Times New Roman"/>
          <w:b/>
        </w:rPr>
        <w:t xml:space="preserve">                                 </w:t>
      </w:r>
      <w:r w:rsidR="0081264E">
        <w:rPr>
          <w:rFonts w:ascii="Times New Roman" w:hAnsi="Times New Roman"/>
          <w:b/>
        </w:rPr>
        <w:t xml:space="preserve">   </w:t>
      </w:r>
      <w:r w:rsidR="00764872">
        <w:rPr>
          <w:rFonts w:ascii="Times New Roman" w:hAnsi="Times New Roman"/>
          <w:b/>
        </w:rPr>
        <w:t xml:space="preserve">        </w:t>
      </w:r>
      <w:r w:rsidR="0081264E">
        <w:rPr>
          <w:rFonts w:ascii="Times New Roman" w:hAnsi="Times New Roman"/>
          <w:b/>
        </w:rPr>
        <w:t xml:space="preserve"> </w:t>
      </w:r>
      <w:r w:rsidR="00DC4D23">
        <w:rPr>
          <w:rFonts w:ascii="Times New Roman" w:hAnsi="Times New Roman"/>
          <w:b/>
        </w:rPr>
        <w:t>DIČ: ………………</w:t>
      </w:r>
      <w:proofErr w:type="gramStart"/>
      <w:r w:rsidR="00DC4D23">
        <w:rPr>
          <w:rFonts w:ascii="Times New Roman" w:hAnsi="Times New Roman"/>
          <w:b/>
        </w:rPr>
        <w:t>…..</w:t>
      </w:r>
      <w:r w:rsidR="00B608DF">
        <w:rPr>
          <w:rFonts w:ascii="Times New Roman" w:hAnsi="Times New Roman"/>
          <w:b/>
        </w:rPr>
        <w:t>...</w:t>
      </w:r>
      <w:r w:rsidR="00DC4D23">
        <w:rPr>
          <w:rFonts w:ascii="Times New Roman" w:hAnsi="Times New Roman"/>
          <w:b/>
        </w:rPr>
        <w:t>.</w:t>
      </w:r>
      <w:r w:rsidR="00764872">
        <w:rPr>
          <w:rFonts w:ascii="Times New Roman" w:hAnsi="Times New Roman"/>
          <w:b/>
        </w:rPr>
        <w:t>.</w:t>
      </w:r>
      <w:proofErr w:type="gramEnd"/>
    </w:p>
    <w:p w:rsidR="008A7A3C" w:rsidRPr="004B49DF" w:rsidRDefault="00AA60E6" w:rsidP="008A7A3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8A7A3C" w:rsidRPr="004B49DF">
        <w:rPr>
          <w:rFonts w:ascii="Times New Roman" w:hAnsi="Times New Roman"/>
          <w:b/>
        </w:rPr>
        <w:t>Místo</w:t>
      </w:r>
      <w:r>
        <w:rPr>
          <w:rFonts w:ascii="Times New Roman" w:hAnsi="Times New Roman"/>
          <w:b/>
        </w:rPr>
        <w:t xml:space="preserve"> p</w:t>
      </w:r>
      <w:r w:rsidR="008A7A3C" w:rsidRPr="004B49DF">
        <w:rPr>
          <w:rFonts w:ascii="Times New Roman" w:hAnsi="Times New Roman"/>
          <w:b/>
        </w:rPr>
        <w:t>odnikání: ……………………………………………………………………………</w:t>
      </w:r>
      <w:proofErr w:type="gramStart"/>
      <w:r w:rsidR="008A7A3C" w:rsidRPr="004B49DF">
        <w:rPr>
          <w:rFonts w:ascii="Times New Roman" w:hAnsi="Times New Roman"/>
          <w:b/>
        </w:rPr>
        <w:t>…</w:t>
      </w:r>
      <w:r w:rsidR="00764872">
        <w:rPr>
          <w:rFonts w:ascii="Times New Roman" w:hAnsi="Times New Roman"/>
          <w:b/>
        </w:rPr>
        <w:t>............................</w:t>
      </w:r>
      <w:proofErr w:type="gramEnd"/>
    </w:p>
    <w:p w:rsidR="008A7A3C" w:rsidRPr="001141C3" w:rsidRDefault="00AA60E6" w:rsidP="008A7A3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</w:t>
      </w:r>
      <w:r w:rsidR="008A7A3C" w:rsidRPr="001141C3">
        <w:rPr>
          <w:rFonts w:ascii="Times New Roman" w:hAnsi="Times New Roman"/>
          <w:b/>
          <w:sz w:val="18"/>
          <w:szCs w:val="18"/>
        </w:rPr>
        <w:t>(</w:t>
      </w:r>
      <w:r w:rsidR="008A7A3C" w:rsidRPr="001141C3">
        <w:rPr>
          <w:rFonts w:ascii="Times New Roman" w:hAnsi="Times New Roman"/>
          <w:sz w:val="18"/>
          <w:szCs w:val="18"/>
        </w:rPr>
        <w:t>tj. umístění chovu hospodářských zvířat, ve kterém došlo k výskytu nebezpečné nákazy)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523"/>
        <w:gridCol w:w="332"/>
        <w:gridCol w:w="333"/>
        <w:gridCol w:w="332"/>
        <w:gridCol w:w="332"/>
        <w:gridCol w:w="333"/>
        <w:gridCol w:w="332"/>
        <w:gridCol w:w="332"/>
        <w:gridCol w:w="333"/>
      </w:tblGrid>
      <w:tr w:rsidR="009F1AAE" w:rsidRPr="009F1AAE" w:rsidTr="009F1AAE">
        <w:tc>
          <w:tcPr>
            <w:tcW w:w="7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 xml:space="preserve">Registrační číslo hospodářství, jde-li o chovatele, nebo registrační číslo chovatele včel                               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:rsidR="0024218E" w:rsidRPr="009F1AAE" w:rsidRDefault="0024218E" w:rsidP="009F1AA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141C3" w:rsidRDefault="001141C3" w:rsidP="00E029D3">
      <w:pPr>
        <w:spacing w:line="7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1"/>
        <w:gridCol w:w="523"/>
        <w:gridCol w:w="364"/>
        <w:gridCol w:w="364"/>
        <w:gridCol w:w="364"/>
        <w:gridCol w:w="365"/>
        <w:gridCol w:w="364"/>
        <w:gridCol w:w="364"/>
        <w:gridCol w:w="364"/>
        <w:gridCol w:w="364"/>
        <w:gridCol w:w="365"/>
      </w:tblGrid>
      <w:tr w:rsidR="009F1AAE" w:rsidRPr="009F1AAE" w:rsidTr="009F1AAE">
        <w:trPr>
          <w:trHeight w:val="194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>Identifikační kód honitby, jde-li o uživatele honitby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42" w:rsidRPr="009F1AAE" w:rsidRDefault="00983D42" w:rsidP="00983D42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</w:tr>
    </w:tbl>
    <w:p w:rsidR="00DE6178" w:rsidRPr="004B49DF" w:rsidRDefault="00DE6178" w:rsidP="00DE6178">
      <w:pPr>
        <w:jc w:val="both"/>
        <w:rPr>
          <w:rFonts w:ascii="Times New Roman" w:hAnsi="Times New Roman"/>
          <w:b/>
        </w:rPr>
      </w:pPr>
      <w:r w:rsidRPr="004B49DF">
        <w:rPr>
          <w:rFonts w:ascii="Times New Roman" w:hAnsi="Times New Roman"/>
          <w:b/>
        </w:rPr>
        <w:t>Bankovní spojení:</w:t>
      </w:r>
    </w:p>
    <w:p w:rsidR="00DE6178" w:rsidRPr="004B49DF" w:rsidRDefault="009F1AAE" w:rsidP="00DE61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DE6178" w:rsidRPr="004B49DF">
        <w:rPr>
          <w:rFonts w:ascii="Times New Roman" w:hAnsi="Times New Roman"/>
          <w:b/>
        </w:rPr>
        <w:t>číslo účtu žadatele ……………</w:t>
      </w:r>
      <w:proofErr w:type="gramStart"/>
      <w:r w:rsidR="00DE6178" w:rsidRPr="004B49DF">
        <w:rPr>
          <w:rFonts w:ascii="Times New Roman" w:hAnsi="Times New Roman"/>
          <w:b/>
        </w:rPr>
        <w:t>….</w:t>
      </w:r>
      <w:r w:rsidR="00DE6178">
        <w:rPr>
          <w:rFonts w:ascii="Times New Roman" w:hAnsi="Times New Roman"/>
          <w:b/>
        </w:rPr>
        <w:t>.......</w:t>
      </w:r>
      <w:r w:rsidR="00764872">
        <w:rPr>
          <w:rFonts w:ascii="Times New Roman" w:hAnsi="Times New Roman"/>
          <w:b/>
        </w:rPr>
        <w:t xml:space="preserve">            </w:t>
      </w:r>
      <w:r w:rsidR="00DE6178" w:rsidRPr="004B49DF">
        <w:rPr>
          <w:rFonts w:ascii="Times New Roman" w:hAnsi="Times New Roman"/>
          <w:b/>
        </w:rPr>
        <w:t xml:space="preserve"> kód</w:t>
      </w:r>
      <w:proofErr w:type="gramEnd"/>
      <w:r w:rsidR="00DE6178" w:rsidRPr="004B49DF">
        <w:rPr>
          <w:rFonts w:ascii="Times New Roman" w:hAnsi="Times New Roman"/>
          <w:b/>
        </w:rPr>
        <w:t xml:space="preserve"> banky</w:t>
      </w:r>
      <w:r w:rsidR="00DC4D23">
        <w:rPr>
          <w:rFonts w:ascii="Times New Roman" w:hAnsi="Times New Roman"/>
          <w:b/>
        </w:rPr>
        <w:t xml:space="preserve"> </w:t>
      </w:r>
      <w:r w:rsidR="00DE6178" w:rsidRPr="004B49DF">
        <w:rPr>
          <w:rFonts w:ascii="Times New Roman" w:hAnsi="Times New Roman"/>
          <w:b/>
        </w:rPr>
        <w:t xml:space="preserve"> …………. </w:t>
      </w:r>
      <w:r w:rsidR="00764872">
        <w:rPr>
          <w:rFonts w:ascii="Times New Roman" w:hAnsi="Times New Roman"/>
          <w:b/>
        </w:rPr>
        <w:t xml:space="preserve">       </w:t>
      </w:r>
      <w:r w:rsidR="00DC4D23">
        <w:rPr>
          <w:rFonts w:ascii="Times New Roman" w:hAnsi="Times New Roman"/>
          <w:b/>
        </w:rPr>
        <w:t xml:space="preserve"> </w:t>
      </w:r>
      <w:r w:rsidR="00DE6178" w:rsidRPr="004B49DF">
        <w:rPr>
          <w:rFonts w:ascii="Times New Roman" w:hAnsi="Times New Roman"/>
          <w:b/>
        </w:rPr>
        <w:t>variabilní symbol ………………</w:t>
      </w:r>
    </w:p>
    <w:p w:rsidR="00DE6178" w:rsidRPr="00FE4101" w:rsidRDefault="00DE6178" w:rsidP="00DE6178">
      <w:pPr>
        <w:pStyle w:val="Nadpis1"/>
        <w:tabs>
          <w:tab w:val="center" w:pos="4536"/>
          <w:tab w:val="left" w:pos="7505"/>
        </w:tabs>
        <w:rPr>
          <w:rFonts w:cs="Arial"/>
          <w:sz w:val="28"/>
          <w:szCs w:val="28"/>
        </w:rPr>
      </w:pPr>
      <w:r>
        <w:rPr>
          <w:rFonts w:cs="Arial"/>
        </w:rPr>
        <w:tab/>
      </w:r>
      <w:r w:rsidR="00FE4101">
        <w:rPr>
          <w:rFonts w:cs="Arial"/>
          <w:lang w:val="cs-CZ"/>
        </w:rPr>
        <w:t xml:space="preserve">                </w:t>
      </w:r>
      <w:r w:rsidRPr="00FE4101">
        <w:rPr>
          <w:rFonts w:cs="Arial"/>
          <w:sz w:val="28"/>
          <w:szCs w:val="28"/>
        </w:rPr>
        <w:t>B. Vyčíslení požadované náhrady</w:t>
      </w:r>
      <w:r w:rsidRPr="00FE4101">
        <w:rPr>
          <w:rFonts w:cs="Arial"/>
          <w:sz w:val="28"/>
          <w:szCs w:val="28"/>
        </w:rPr>
        <w:tab/>
      </w:r>
    </w:p>
    <w:p w:rsidR="00DE6178" w:rsidRPr="004B49DF" w:rsidRDefault="00DE6178" w:rsidP="00A71E1B">
      <w:pPr>
        <w:pStyle w:val="Zkladntextodsazen"/>
        <w:ind w:left="0"/>
        <w:jc w:val="both"/>
        <w:rPr>
          <w:sz w:val="22"/>
          <w:szCs w:val="22"/>
        </w:rPr>
      </w:pPr>
      <w:r w:rsidRPr="004B49DF">
        <w:rPr>
          <w:sz w:val="22"/>
          <w:szCs w:val="22"/>
        </w:rPr>
        <w:t>Na základě ustanovení § 70 zákona č. 166/1999 Sb., o veterinární péči a o změně některých souvisejících (dále jen „veterinární zákon“), ve znění pozdějších předpisů, o poskytnutí náhrady nákladů, ztrát a škod vzniklých v souvislosti s nebezpečnými nákazami podle veterinárního zákona:</w:t>
      </w: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E6178" w:rsidRPr="004B49DF" w:rsidTr="00A71E1B">
        <w:tblPrEx>
          <w:tblCellMar>
            <w:top w:w="0" w:type="dxa"/>
            <w:bottom w:w="0" w:type="dxa"/>
          </w:tblCellMar>
        </w:tblPrEx>
        <w:tc>
          <w:tcPr>
            <w:tcW w:w="9780" w:type="dxa"/>
            <w:shd w:val="clear" w:color="auto" w:fill="99FFCC"/>
          </w:tcPr>
          <w:p w:rsidR="00DE6178" w:rsidRPr="004B49DF" w:rsidRDefault="00DE6178" w:rsidP="00DE617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4B49DF">
              <w:rPr>
                <w:rFonts w:ascii="Times New Roman" w:hAnsi="Times New Roman"/>
              </w:rPr>
              <w:t>Žádám(e) o poskytnutí</w:t>
            </w:r>
            <w:proofErr w:type="gramEnd"/>
            <w:r w:rsidRPr="004B49DF">
              <w:rPr>
                <w:rFonts w:ascii="Times New Roman" w:hAnsi="Times New Roman"/>
              </w:rPr>
              <w:t xml:space="preserve"> náhrady:</w:t>
            </w:r>
          </w:p>
          <w:p w:rsidR="00DE6178" w:rsidRPr="00FE0B50" w:rsidRDefault="00DE6178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67 odst. 2 </w:t>
            </w:r>
            <w:proofErr w:type="gramStart"/>
            <w:r w:rsidRPr="004B49DF">
              <w:rPr>
                <w:rFonts w:ascii="Times New Roman" w:hAnsi="Times New Roman"/>
              </w:rPr>
              <w:t>písm. a)                                               ve</w:t>
            </w:r>
            <w:proofErr w:type="gramEnd"/>
            <w:r w:rsidRPr="004B49DF">
              <w:rPr>
                <w:rFonts w:ascii="Times New Roman" w:hAnsi="Times New Roman"/>
              </w:rPr>
              <w:t xml:space="preserve"> výši</w:t>
            </w:r>
            <w:r w:rsidR="00B44817"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:rsidR="00DE6178" w:rsidRPr="00FE0B50" w:rsidRDefault="00DE6178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</w:t>
            </w:r>
            <w:proofErr w:type="gramStart"/>
            <w:r w:rsidRPr="00FE0B50">
              <w:rPr>
                <w:rFonts w:ascii="Times New Roman" w:hAnsi="Times New Roman"/>
              </w:rPr>
              <w:t>písm. b)                                              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:rsidR="00DE6178" w:rsidRPr="00FE0B50" w:rsidRDefault="00DE6178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</w:t>
            </w:r>
            <w:proofErr w:type="gramStart"/>
            <w:r w:rsidRPr="00FE0B50">
              <w:rPr>
                <w:rFonts w:ascii="Times New Roman" w:hAnsi="Times New Roman"/>
              </w:rPr>
              <w:t>písm. c)                                              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:rsidR="00DE6178" w:rsidRPr="00FE0B50" w:rsidRDefault="00DE6178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</w:t>
            </w:r>
            <w:proofErr w:type="gramStart"/>
            <w:r w:rsidRPr="00FE0B50">
              <w:rPr>
                <w:rFonts w:ascii="Times New Roman" w:hAnsi="Times New Roman"/>
              </w:rPr>
              <w:t>písm. d)                                              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:rsidR="00DE6178" w:rsidRPr="00FE0B50" w:rsidRDefault="00DE6178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</w:t>
            </w:r>
            <w:proofErr w:type="gramStart"/>
            <w:r w:rsidRPr="00FE0B50">
              <w:rPr>
                <w:rFonts w:ascii="Times New Roman" w:hAnsi="Times New Roman"/>
              </w:rPr>
              <w:t>písm. e)                                              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:rsidR="00FE4101" w:rsidRDefault="00DE6178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</w:t>
            </w:r>
            <w:proofErr w:type="gramStart"/>
            <w:r w:rsidRPr="00FE0B50">
              <w:rPr>
                <w:rFonts w:ascii="Times New Roman" w:hAnsi="Times New Roman"/>
              </w:rPr>
              <w:t xml:space="preserve">písm. f)  </w:t>
            </w:r>
            <w:r w:rsidR="00FE4101">
              <w:rPr>
                <w:rFonts w:ascii="Times New Roman" w:hAnsi="Times New Roman"/>
              </w:rPr>
              <w:t xml:space="preserve">                                              </w:t>
            </w:r>
            <w:r w:rsidR="00FE4101" w:rsidRPr="00FE0B50">
              <w:rPr>
                <w:rFonts w:ascii="Times New Roman" w:hAnsi="Times New Roman"/>
              </w:rPr>
              <w:t>ve</w:t>
            </w:r>
            <w:proofErr w:type="gramEnd"/>
            <w:r w:rsidR="00FE4101"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 </w:t>
            </w:r>
            <w:r w:rsidR="00FE4101" w:rsidRPr="00FE0B50">
              <w:rPr>
                <w:rFonts w:ascii="Times New Roman" w:hAnsi="Times New Roman"/>
              </w:rPr>
              <w:t>……………</w:t>
            </w:r>
            <w:r w:rsidR="00FE4101">
              <w:rPr>
                <w:rFonts w:ascii="Times New Roman" w:hAnsi="Times New Roman"/>
              </w:rPr>
              <w:t xml:space="preserve">  </w:t>
            </w:r>
            <w:r w:rsidR="00FE4101" w:rsidRPr="00FE0B50">
              <w:rPr>
                <w:rFonts w:ascii="Times New Roman" w:hAnsi="Times New Roman"/>
              </w:rPr>
              <w:t>Kč</w:t>
            </w:r>
          </w:p>
          <w:p w:rsidR="00DE6178" w:rsidRDefault="00FE4101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</w:t>
            </w:r>
            <w:proofErr w:type="gramStart"/>
            <w:r>
              <w:rPr>
                <w:rFonts w:ascii="Times New Roman" w:hAnsi="Times New Roman"/>
              </w:rPr>
              <w:t>písm. a)</w:t>
            </w:r>
            <w:r w:rsidR="00DE6178" w:rsidRPr="00FE0B50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="00DE6178" w:rsidRPr="00FE0B50">
              <w:rPr>
                <w:rFonts w:ascii="Times New Roman" w:hAnsi="Times New Roman"/>
              </w:rPr>
              <w:t xml:space="preserve"> ve</w:t>
            </w:r>
            <w:proofErr w:type="gramEnd"/>
            <w:r w:rsidR="00DE6178"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.....</w:t>
            </w:r>
            <w:r w:rsidR="00DE6178" w:rsidRPr="00FE0B50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 xml:space="preserve">  </w:t>
            </w:r>
            <w:r w:rsidR="00DE6178" w:rsidRPr="00FE0B50">
              <w:rPr>
                <w:rFonts w:ascii="Times New Roman" w:hAnsi="Times New Roman"/>
              </w:rPr>
              <w:t xml:space="preserve">Kč </w:t>
            </w:r>
          </w:p>
          <w:p w:rsidR="00FE4101" w:rsidRDefault="00FE4101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</w:t>
            </w:r>
            <w:proofErr w:type="gramStart"/>
            <w:r>
              <w:rPr>
                <w:rFonts w:ascii="Times New Roman" w:hAnsi="Times New Roman"/>
              </w:rPr>
              <w:t>písm. b)</w:t>
            </w:r>
            <w:r w:rsidRPr="00FE0B50"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FE0B50">
              <w:rPr>
                <w:rFonts w:ascii="Times New Roman" w:hAnsi="Times New Roman"/>
              </w:rPr>
              <w:t xml:space="preserve">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:rsidR="00FE4101" w:rsidRDefault="00FE4101" w:rsidP="00DE617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</w:t>
            </w:r>
            <w:proofErr w:type="gramStart"/>
            <w:r>
              <w:rPr>
                <w:rFonts w:ascii="Times New Roman" w:hAnsi="Times New Roman"/>
              </w:rPr>
              <w:t xml:space="preserve">odst. 4              </w:t>
            </w:r>
            <w:r w:rsidRPr="00FE0B50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:rsidR="00F422F4" w:rsidRPr="004B49DF" w:rsidRDefault="00252605" w:rsidP="00F422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F422F4" w:rsidRPr="004B49DF">
              <w:rPr>
                <w:rFonts w:ascii="Times New Roman" w:hAnsi="Times New Roman"/>
              </w:rPr>
              <w:t>Žádám(e) o poskytnutí</w:t>
            </w:r>
            <w:proofErr w:type="gramEnd"/>
            <w:r w:rsidR="00F422F4" w:rsidRPr="004B49DF">
              <w:rPr>
                <w:rFonts w:ascii="Times New Roman" w:hAnsi="Times New Roman"/>
              </w:rPr>
              <w:t xml:space="preserve"> náhrady</w:t>
            </w:r>
            <w:r w:rsidR="00F422F4">
              <w:rPr>
                <w:rFonts w:ascii="Times New Roman" w:hAnsi="Times New Roman"/>
              </w:rPr>
              <w:t>:</w:t>
            </w:r>
          </w:p>
          <w:p w:rsidR="00F422F4" w:rsidRPr="00FE0B50" w:rsidRDefault="00F422F4" w:rsidP="00F422F4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4B49DF">
              <w:rPr>
                <w:rFonts w:ascii="Times New Roman" w:hAnsi="Times New Roman"/>
              </w:rPr>
              <w:t xml:space="preserve"> odst. 2 </w:t>
            </w:r>
            <w:proofErr w:type="gramStart"/>
            <w:r w:rsidRPr="004B49DF">
              <w:rPr>
                <w:rFonts w:ascii="Times New Roman" w:hAnsi="Times New Roman"/>
              </w:rPr>
              <w:t>písm. a)                                               ve</w:t>
            </w:r>
            <w:proofErr w:type="gramEnd"/>
            <w:r w:rsidRPr="004B49DF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</w:t>
            </w:r>
            <w:r w:rsidR="00D572A4">
              <w:rPr>
                <w:rFonts w:ascii="Times New Roman" w:hAnsi="Times New Roman"/>
              </w:rPr>
              <w:t>...</w:t>
            </w:r>
            <w:r w:rsidR="00267AB4"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:rsidR="00F422F4" w:rsidRPr="00FE0B50" w:rsidRDefault="00F422F4" w:rsidP="00F422F4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</w:t>
            </w:r>
            <w:proofErr w:type="gramStart"/>
            <w:r w:rsidRPr="00FE0B50">
              <w:rPr>
                <w:rFonts w:ascii="Times New Roman" w:hAnsi="Times New Roman"/>
              </w:rPr>
              <w:t>písm. b)                                              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:rsidR="00F422F4" w:rsidRPr="00FE0B50" w:rsidRDefault="00F422F4" w:rsidP="00F422F4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</w:t>
            </w:r>
            <w:proofErr w:type="gramStart"/>
            <w:r w:rsidRPr="00FE0B50">
              <w:rPr>
                <w:rFonts w:ascii="Times New Roman" w:hAnsi="Times New Roman"/>
              </w:rPr>
              <w:t xml:space="preserve">písm. c)                            </w:t>
            </w:r>
            <w:r w:rsidR="00D572A4">
              <w:rPr>
                <w:rFonts w:ascii="Times New Roman" w:hAnsi="Times New Roman"/>
              </w:rPr>
              <w:t xml:space="preserve">                   ve</w:t>
            </w:r>
            <w:proofErr w:type="gramEnd"/>
            <w:r w:rsidR="00D572A4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</w:t>
            </w:r>
            <w:r w:rsidR="00D572A4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:rsidR="00F422F4" w:rsidRPr="00FE0B50" w:rsidRDefault="00F422F4" w:rsidP="00F422F4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</w:t>
            </w:r>
            <w:proofErr w:type="gramStart"/>
            <w:r w:rsidRPr="00FE0B50">
              <w:rPr>
                <w:rFonts w:ascii="Times New Roman" w:hAnsi="Times New Roman"/>
              </w:rPr>
              <w:t xml:space="preserve">písm. d)                            </w:t>
            </w:r>
            <w:r w:rsidR="00D572A4">
              <w:rPr>
                <w:rFonts w:ascii="Times New Roman" w:hAnsi="Times New Roman"/>
              </w:rPr>
              <w:t xml:space="preserve">                   ve</w:t>
            </w:r>
            <w:proofErr w:type="gramEnd"/>
            <w:r w:rsidR="00D572A4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</w:t>
            </w:r>
            <w:r w:rsidR="00D572A4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:rsidR="00F422F4" w:rsidRPr="004B49DF" w:rsidRDefault="00F422F4" w:rsidP="00F422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4B49DF">
              <w:rPr>
                <w:rFonts w:ascii="Times New Roman" w:hAnsi="Times New Roman"/>
              </w:rPr>
              <w:t>Žádám(e) o poskytnutí</w:t>
            </w:r>
            <w:proofErr w:type="gramEnd"/>
            <w:r w:rsidRPr="004B49DF">
              <w:rPr>
                <w:rFonts w:ascii="Times New Roman" w:hAnsi="Times New Roman"/>
              </w:rPr>
              <w:t xml:space="preserve"> náhrady</w:t>
            </w:r>
            <w:r>
              <w:rPr>
                <w:rFonts w:ascii="Times New Roman" w:hAnsi="Times New Roman"/>
              </w:rPr>
              <w:t>:</w:t>
            </w:r>
          </w:p>
          <w:p w:rsidR="00F422F4" w:rsidRPr="00FE0B50" w:rsidRDefault="00F422F4" w:rsidP="00F422F4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4B49DF">
              <w:rPr>
                <w:rFonts w:ascii="Times New Roman" w:hAnsi="Times New Roman"/>
              </w:rPr>
              <w:t xml:space="preserve"> odst. 2 </w:t>
            </w:r>
            <w:proofErr w:type="gramStart"/>
            <w:r w:rsidRPr="004B49DF">
              <w:rPr>
                <w:rFonts w:ascii="Times New Roman" w:hAnsi="Times New Roman"/>
              </w:rPr>
              <w:t>písm. a)                                               ve</w:t>
            </w:r>
            <w:proofErr w:type="gramEnd"/>
            <w:r w:rsidRPr="004B49DF">
              <w:rPr>
                <w:rFonts w:ascii="Times New Roman" w:hAnsi="Times New Roman"/>
              </w:rPr>
              <w:t xml:space="preserve"> výši</w:t>
            </w:r>
            <w:r w:rsidR="00267AB4"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:rsidR="00F422F4" w:rsidRPr="00FE0B50" w:rsidRDefault="00F422F4" w:rsidP="00F422F4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FE0B50">
              <w:rPr>
                <w:rFonts w:ascii="Times New Roman" w:hAnsi="Times New Roman"/>
              </w:rPr>
              <w:t xml:space="preserve"> odst. 2 </w:t>
            </w:r>
            <w:proofErr w:type="gramStart"/>
            <w:r w:rsidRPr="00FE0B50">
              <w:rPr>
                <w:rFonts w:ascii="Times New Roman" w:hAnsi="Times New Roman"/>
              </w:rPr>
              <w:t>písm. b)                                               ve</w:t>
            </w:r>
            <w:proofErr w:type="gramEnd"/>
            <w:r w:rsidRPr="00FE0B50">
              <w:rPr>
                <w:rFonts w:ascii="Times New Roman" w:hAnsi="Times New Roman"/>
              </w:rPr>
              <w:t xml:space="preserve"> výši</w:t>
            </w:r>
            <w:r w:rsidR="00B44817"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 w:rsidR="00267AB4"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:rsidR="00D221D8" w:rsidRDefault="00DE6178" w:rsidP="00F422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4B49DF">
              <w:rPr>
                <w:rFonts w:ascii="Times New Roman" w:hAnsi="Times New Roman"/>
              </w:rPr>
              <w:t xml:space="preserve">Žádám(e) o </w:t>
            </w:r>
            <w:r w:rsidR="00F422F4">
              <w:rPr>
                <w:rFonts w:ascii="Times New Roman" w:hAnsi="Times New Roman"/>
              </w:rPr>
              <w:t>poskytnutí</w:t>
            </w:r>
            <w:proofErr w:type="gramEnd"/>
            <w:r w:rsidR="00F422F4">
              <w:rPr>
                <w:rFonts w:ascii="Times New Roman" w:hAnsi="Times New Roman"/>
              </w:rPr>
              <w:t xml:space="preserve"> náhrady:</w:t>
            </w:r>
          </w:p>
          <w:p w:rsidR="00DE6178" w:rsidRPr="004B49DF" w:rsidRDefault="00DE6178" w:rsidP="00D221D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</w:t>
            </w:r>
            <w:proofErr w:type="gramStart"/>
            <w:r w:rsidRPr="004B49DF">
              <w:rPr>
                <w:rFonts w:ascii="Times New Roman" w:hAnsi="Times New Roman"/>
              </w:rPr>
              <w:t xml:space="preserve">odst. 1       </w:t>
            </w:r>
            <w:r w:rsidR="00D221D8"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</w:t>
            </w:r>
            <w:proofErr w:type="gramEnd"/>
            <w:r w:rsidRPr="004B49DF">
              <w:rPr>
                <w:rFonts w:ascii="Times New Roman" w:hAnsi="Times New Roman"/>
              </w:rPr>
              <w:t xml:space="preserve">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 w:rsidRPr="004B49DF">
              <w:rPr>
                <w:rFonts w:ascii="Times New Roman" w:hAnsi="Times New Roman"/>
              </w:rPr>
              <w:t xml:space="preserve"> </w:t>
            </w:r>
            <w:r w:rsidR="00B44817">
              <w:rPr>
                <w:rFonts w:ascii="Times New Roman" w:hAnsi="Times New Roman"/>
              </w:rPr>
              <w:t xml:space="preserve">           </w:t>
            </w:r>
            <w:r w:rsidRPr="004B49DF">
              <w:rPr>
                <w:rFonts w:ascii="Times New Roman" w:hAnsi="Times New Roman"/>
              </w:rPr>
              <w:t>..…………</w:t>
            </w:r>
            <w:r w:rsidR="00D572A4">
              <w:rPr>
                <w:rFonts w:ascii="Times New Roman" w:hAnsi="Times New Roman"/>
              </w:rPr>
              <w:t>.</w:t>
            </w:r>
            <w:r w:rsidR="00267AB4">
              <w:rPr>
                <w:rFonts w:ascii="Times New Roman" w:hAnsi="Times New Roman"/>
              </w:rPr>
              <w:t xml:space="preserve">  K</w:t>
            </w:r>
            <w:r w:rsidRPr="004B49DF">
              <w:rPr>
                <w:rFonts w:ascii="Times New Roman" w:hAnsi="Times New Roman"/>
              </w:rPr>
              <w:t>č</w:t>
            </w:r>
          </w:p>
          <w:p w:rsidR="00D221D8" w:rsidRPr="004B49DF" w:rsidRDefault="00D221D8" w:rsidP="00D221D8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</w:t>
            </w:r>
            <w:proofErr w:type="gramStart"/>
            <w:r w:rsidRPr="004B49DF">
              <w:rPr>
                <w:rFonts w:ascii="Times New Roman" w:hAnsi="Times New Roman"/>
              </w:rPr>
              <w:t xml:space="preserve">odst. </w:t>
            </w:r>
            <w:r>
              <w:rPr>
                <w:rFonts w:ascii="Times New Roman" w:hAnsi="Times New Roman"/>
              </w:rPr>
              <w:t>2</w:t>
            </w:r>
            <w:r w:rsidRPr="004B49D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</w:t>
            </w:r>
            <w:proofErr w:type="gramEnd"/>
            <w:r w:rsidRPr="004B49DF">
              <w:rPr>
                <w:rFonts w:ascii="Times New Roman" w:hAnsi="Times New Roman"/>
              </w:rPr>
              <w:t xml:space="preserve">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 w:rsidR="00D572A4">
              <w:rPr>
                <w:rFonts w:ascii="Times New Roman" w:hAnsi="Times New Roman"/>
              </w:rPr>
              <w:t xml:space="preserve"> </w:t>
            </w:r>
            <w:r w:rsidR="00B44817">
              <w:rPr>
                <w:rFonts w:ascii="Times New Roman" w:hAnsi="Times New Roman"/>
              </w:rPr>
              <w:t xml:space="preserve">           </w:t>
            </w:r>
            <w:r w:rsidR="00D572A4">
              <w:rPr>
                <w:rFonts w:ascii="Times New Roman" w:hAnsi="Times New Roman"/>
              </w:rPr>
              <w:t>..…………</w:t>
            </w:r>
            <w:r w:rsidR="00267AB4">
              <w:rPr>
                <w:rFonts w:ascii="Times New Roman" w:hAnsi="Times New Roman"/>
              </w:rPr>
              <w:t xml:space="preserve">.  </w:t>
            </w:r>
            <w:r w:rsidRPr="004B49DF">
              <w:rPr>
                <w:rFonts w:ascii="Times New Roman" w:hAnsi="Times New Roman"/>
              </w:rPr>
              <w:t>Kč</w:t>
            </w:r>
          </w:p>
          <w:p w:rsidR="00DE6178" w:rsidRPr="004B49DF" w:rsidRDefault="00DE6178" w:rsidP="00DE617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       </w:t>
            </w:r>
            <w:proofErr w:type="gramStart"/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*)  </w:t>
            </w:r>
            <w:r w:rsidRPr="004B49DF">
              <w:rPr>
                <w:rFonts w:ascii="Times New Roman" w:hAnsi="Times New Roman"/>
                <w:sz w:val="19"/>
                <w:szCs w:val="19"/>
              </w:rPr>
              <w:t>nevztahuje</w:t>
            </w:r>
            <w:proofErr w:type="gramEnd"/>
            <w:r w:rsidRPr="004B49DF">
              <w:rPr>
                <w:rFonts w:ascii="Times New Roman" w:hAnsi="Times New Roman"/>
                <w:sz w:val="19"/>
                <w:szCs w:val="19"/>
              </w:rPr>
              <w:t xml:space="preserve"> se  na osoby, kterým byla poskytnuta náhrada podle § 67</w:t>
            </w:r>
          </w:p>
        </w:tc>
      </w:tr>
      <w:tr w:rsidR="00DE6178" w:rsidRPr="004B49DF" w:rsidTr="00FE4101">
        <w:tblPrEx>
          <w:tblCellMar>
            <w:top w:w="0" w:type="dxa"/>
            <w:bottom w:w="0" w:type="dxa"/>
          </w:tblCellMar>
        </w:tblPrEx>
        <w:tc>
          <w:tcPr>
            <w:tcW w:w="9780" w:type="dxa"/>
          </w:tcPr>
          <w:p w:rsidR="00B44817" w:rsidRDefault="00FE4101" w:rsidP="00B44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DE6178" w:rsidRPr="004B49DF" w:rsidRDefault="00FE4101" w:rsidP="00267AB4">
            <w:r>
              <w:rPr>
                <w:rFonts w:ascii="Times New Roman" w:hAnsi="Times New Roman"/>
              </w:rPr>
              <w:t xml:space="preserve">   </w:t>
            </w:r>
            <w:r w:rsidR="00B4481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 xml:space="preserve">CELKEM                                                                                               </w:t>
            </w:r>
            <w:r w:rsidR="00B44817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...................</w:t>
            </w:r>
            <w:r w:rsidR="00267AB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Kč</w:t>
            </w:r>
            <w:proofErr w:type="gramEnd"/>
          </w:p>
        </w:tc>
      </w:tr>
    </w:tbl>
    <w:p w:rsidR="00267AB4" w:rsidRDefault="00267AB4" w:rsidP="00DE6178">
      <w:pPr>
        <w:pStyle w:val="Nadpis1"/>
        <w:jc w:val="center"/>
        <w:rPr>
          <w:rFonts w:cs="Arial"/>
          <w:sz w:val="28"/>
          <w:szCs w:val="28"/>
          <w:lang w:val="cs-CZ"/>
        </w:rPr>
      </w:pPr>
    </w:p>
    <w:p w:rsidR="00DE6178" w:rsidRPr="0068525B" w:rsidRDefault="00DE6178" w:rsidP="00DE6178">
      <w:pPr>
        <w:pStyle w:val="Nadpis1"/>
        <w:jc w:val="center"/>
        <w:rPr>
          <w:rFonts w:cs="Arial"/>
          <w:sz w:val="28"/>
          <w:szCs w:val="28"/>
        </w:rPr>
      </w:pPr>
      <w:r w:rsidRPr="0068525B">
        <w:rPr>
          <w:rFonts w:cs="Arial"/>
          <w:sz w:val="28"/>
          <w:szCs w:val="28"/>
        </w:rPr>
        <w:t>C. Zdůvodnění žádosti</w:t>
      </w:r>
    </w:p>
    <w:p w:rsidR="00DE6178" w:rsidRPr="004B49DF" w:rsidRDefault="00DE6178" w:rsidP="00DE6178">
      <w:pPr>
        <w:jc w:val="both"/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E6178" w:rsidRPr="004B49DF" w:rsidTr="00764872">
        <w:tblPrEx>
          <w:tblCellMar>
            <w:top w:w="0" w:type="dxa"/>
            <w:bottom w:w="0" w:type="dxa"/>
          </w:tblCellMar>
        </w:tblPrEx>
        <w:tc>
          <w:tcPr>
            <w:tcW w:w="9780" w:type="dxa"/>
          </w:tcPr>
          <w:p w:rsidR="00DE6178" w:rsidRPr="004B49DF" w:rsidRDefault="00DE6178" w:rsidP="00DE617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u w:val="single"/>
              </w:rPr>
              <w:t>Pokyny pro vyplnění:</w:t>
            </w:r>
            <w:r w:rsidRPr="004B49DF">
              <w:rPr>
                <w:rFonts w:ascii="Times New Roman" w:hAnsi="Times New Roman"/>
                <w:i/>
              </w:rPr>
              <w:t xml:space="preserve"> Žadatel stručně uvede skutečnosti, na základě kterých je žádost podávána tj., který orgán a proč nařídil mimořádná veterinární opatření k  zamezení šíření a ke zdolání nebezpečné nákazy (dále jen „mimořádná veterinární opatření“). </w:t>
            </w:r>
            <w:r w:rsidRPr="004B49DF">
              <w:rPr>
                <w:rFonts w:ascii="Times New Roman" w:hAnsi="Times New Roman"/>
                <w:i/>
                <w:u w:val="single"/>
              </w:rPr>
              <w:t>Příslušná rozhodnutí orgánů ve věcech veterinární péče o vyhlášení a ukončení mimořádných veterinárních opatření přiloží k žádosti.</w:t>
            </w:r>
          </w:p>
          <w:p w:rsidR="00DE6178" w:rsidRPr="004B49DF" w:rsidRDefault="00DE6178" w:rsidP="00DE6178">
            <w:pPr>
              <w:jc w:val="both"/>
              <w:rPr>
                <w:rFonts w:ascii="Times New Roman" w:hAnsi="Times New Roman"/>
                <w:i/>
              </w:rPr>
            </w:pPr>
          </w:p>
          <w:p w:rsidR="00DE6178" w:rsidRPr="004B49DF" w:rsidRDefault="00DE6178" w:rsidP="00DE617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Žadatel stručně uvede (popíše) rozsah a charakter provedených mimořádných veterinárních opatření.</w:t>
            </w:r>
          </w:p>
          <w:p w:rsidR="00DE6178" w:rsidRPr="004B49DF" w:rsidRDefault="00DE6178" w:rsidP="00DE6178">
            <w:pPr>
              <w:jc w:val="both"/>
              <w:rPr>
                <w:rFonts w:ascii="Times New Roman" w:hAnsi="Times New Roman"/>
                <w:i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  <w:r w:rsidRPr="004B49DF">
              <w:rPr>
                <w:rFonts w:ascii="Times New Roman" w:hAnsi="Times New Roman"/>
                <w:i/>
              </w:rPr>
              <w:t xml:space="preserve">Dále žadatel zpracuje a předloží jako samostatnou přílohu žádosti finanční rozklad (rozvahu) zdůvodňující výši požadované náhrady uplatněné v části B a to na základě účetních dokladů, daňových dokladů (faktur), znaleckých posudků, obchodních smluv, doloženého penále apod., které budou k žádosti rovněž přiloženy </w:t>
            </w:r>
            <w:r w:rsidRPr="004B49DF">
              <w:rPr>
                <w:rFonts w:ascii="Times New Roman" w:hAnsi="Times New Roman"/>
                <w:b/>
                <w:i/>
              </w:rPr>
              <w:t>(viz. § 14 odst. 3 a 4 vyhlášky č. 342/2012 Sb</w:t>
            </w:r>
            <w:r w:rsidR="00426A36">
              <w:rPr>
                <w:rFonts w:ascii="Times New Roman" w:hAnsi="Times New Roman"/>
                <w:b/>
                <w:i/>
              </w:rPr>
              <w:t>.</w:t>
            </w:r>
            <w:r w:rsidRPr="004B49DF">
              <w:rPr>
                <w:rFonts w:ascii="Times New Roman" w:hAnsi="Times New Roman"/>
                <w:b/>
                <w:i/>
              </w:rPr>
              <w:t>)</w:t>
            </w:r>
            <w:r w:rsidRPr="004B49DF">
              <w:rPr>
                <w:rFonts w:ascii="Times New Roman" w:hAnsi="Times New Roman"/>
                <w:i/>
              </w:rPr>
              <w:t>.</w:t>
            </w:r>
          </w:p>
        </w:tc>
      </w:tr>
      <w:tr w:rsidR="00DE6178" w:rsidRPr="004B49DF" w:rsidTr="00764872">
        <w:tblPrEx>
          <w:tblCellMar>
            <w:top w:w="0" w:type="dxa"/>
            <w:bottom w:w="0" w:type="dxa"/>
          </w:tblCellMar>
        </w:tblPrEx>
        <w:tc>
          <w:tcPr>
            <w:tcW w:w="9780" w:type="dxa"/>
          </w:tcPr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Pr="004B49DF" w:rsidRDefault="00DE6178" w:rsidP="00DE6178">
            <w:pPr>
              <w:jc w:val="both"/>
              <w:rPr>
                <w:rFonts w:cs="Arial"/>
              </w:rPr>
            </w:pPr>
          </w:p>
          <w:p w:rsidR="00DE6178" w:rsidRDefault="00DE6178" w:rsidP="00DE6178">
            <w:p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Přílohy:</w:t>
            </w:r>
          </w:p>
          <w:p w:rsidR="00267AB4" w:rsidRDefault="00267AB4" w:rsidP="00DE6178">
            <w:pPr>
              <w:jc w:val="both"/>
              <w:rPr>
                <w:rFonts w:ascii="Times New Roman" w:hAnsi="Times New Roman"/>
              </w:rPr>
            </w:pPr>
          </w:p>
          <w:p w:rsidR="00267AB4" w:rsidRDefault="00267AB4" w:rsidP="00DE6178">
            <w:pPr>
              <w:jc w:val="both"/>
              <w:rPr>
                <w:rFonts w:ascii="Times New Roman" w:hAnsi="Times New Roman"/>
              </w:rPr>
            </w:pPr>
          </w:p>
          <w:p w:rsidR="00267AB4" w:rsidRPr="004B49DF" w:rsidRDefault="00267AB4" w:rsidP="00DE617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E6178" w:rsidRPr="004B49DF" w:rsidRDefault="00DE6178" w:rsidP="00DE6178">
      <w:pPr>
        <w:jc w:val="both"/>
        <w:rPr>
          <w:rFonts w:cs="Arial"/>
        </w:rPr>
      </w:pPr>
    </w:p>
    <w:p w:rsidR="00DE6178" w:rsidRPr="004B49DF" w:rsidRDefault="00DE6178" w:rsidP="00DE6178">
      <w:pPr>
        <w:jc w:val="both"/>
        <w:rPr>
          <w:rFonts w:cs="Arial"/>
        </w:rPr>
      </w:pPr>
    </w:p>
    <w:p w:rsidR="00DE6178" w:rsidRPr="0068525B" w:rsidRDefault="00764872" w:rsidP="00DE6178">
      <w:pPr>
        <w:rPr>
          <w:rFonts w:cs="Arial"/>
          <w:b/>
          <w:sz w:val="28"/>
          <w:szCs w:val="28"/>
        </w:rPr>
      </w:pPr>
      <w:r w:rsidRPr="0068525B">
        <w:rPr>
          <w:rFonts w:cs="Arial"/>
          <w:b/>
          <w:sz w:val="28"/>
          <w:szCs w:val="28"/>
        </w:rPr>
        <w:t xml:space="preserve">           </w:t>
      </w:r>
      <w:r w:rsidR="00DE6178" w:rsidRPr="0068525B">
        <w:rPr>
          <w:rFonts w:cs="Arial"/>
          <w:b/>
          <w:sz w:val="28"/>
          <w:szCs w:val="28"/>
        </w:rPr>
        <w:t>D. Potvrzení KVS (§ 14 odst. 3 písm. a) vyhl. č. 342/2012 Sb.)</w:t>
      </w:r>
    </w:p>
    <w:p w:rsidR="00DE6178" w:rsidRPr="004B49DF" w:rsidRDefault="00DE6178" w:rsidP="00DE6178">
      <w:pPr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E6178" w:rsidRPr="004B49DF" w:rsidTr="00764872">
        <w:tblPrEx>
          <w:tblCellMar>
            <w:top w:w="0" w:type="dxa"/>
            <w:bottom w:w="0" w:type="dxa"/>
          </w:tblCellMar>
        </w:tblPrEx>
        <w:tc>
          <w:tcPr>
            <w:tcW w:w="9780" w:type="dxa"/>
          </w:tcPr>
          <w:p w:rsidR="00DE6178" w:rsidRPr="004B49DF" w:rsidRDefault="00DE6178" w:rsidP="00DE617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Vyjádření KVS ke skutečnostem o rozsahu a charakteru provedených mimořádných veterinárních opatření uvedeným žadatelem a o tom zda byly náklady účelně vynaloženy a jejich výše je přiměřená.</w:t>
            </w:r>
          </w:p>
        </w:tc>
      </w:tr>
      <w:tr w:rsidR="00DE6178" w:rsidRPr="004B49DF" w:rsidTr="00764872">
        <w:tblPrEx>
          <w:tblCellMar>
            <w:top w:w="0" w:type="dxa"/>
            <w:bottom w:w="0" w:type="dxa"/>
          </w:tblCellMar>
        </w:tblPrEx>
        <w:tc>
          <w:tcPr>
            <w:tcW w:w="9780" w:type="dxa"/>
          </w:tcPr>
          <w:p w:rsidR="00DE6178" w:rsidRPr="004B49DF" w:rsidRDefault="00DE6178" w:rsidP="00DE6178">
            <w:pPr>
              <w:rPr>
                <w:rFonts w:ascii="Times New Roman" w:hAnsi="Times New Roman"/>
              </w:rPr>
            </w:pPr>
          </w:p>
          <w:p w:rsidR="00DE6178" w:rsidRDefault="00DE6178" w:rsidP="00DE6178">
            <w:pPr>
              <w:rPr>
                <w:rFonts w:ascii="Times New Roman" w:hAnsi="Times New Roman"/>
              </w:rPr>
            </w:pPr>
          </w:p>
          <w:p w:rsidR="00764872" w:rsidRDefault="00764872" w:rsidP="00DE6178">
            <w:pPr>
              <w:rPr>
                <w:rFonts w:ascii="Times New Roman" w:hAnsi="Times New Roman"/>
              </w:rPr>
            </w:pPr>
          </w:p>
          <w:p w:rsidR="00764872" w:rsidRDefault="00764872" w:rsidP="00DE6178">
            <w:pPr>
              <w:rPr>
                <w:rFonts w:ascii="Times New Roman" w:hAnsi="Times New Roman"/>
              </w:rPr>
            </w:pPr>
          </w:p>
          <w:p w:rsidR="00764872" w:rsidRDefault="00764872" w:rsidP="00DE6178">
            <w:pPr>
              <w:rPr>
                <w:rFonts w:ascii="Times New Roman" w:hAnsi="Times New Roman"/>
              </w:rPr>
            </w:pPr>
          </w:p>
          <w:p w:rsidR="00764872" w:rsidRPr="004B49DF" w:rsidRDefault="00764872" w:rsidP="00DE6178">
            <w:pPr>
              <w:rPr>
                <w:rFonts w:ascii="Times New Roman" w:hAnsi="Times New Roman"/>
              </w:rPr>
            </w:pPr>
          </w:p>
          <w:p w:rsidR="00DE6178" w:rsidRPr="004B49DF" w:rsidRDefault="00DE6178" w:rsidP="00DE6178">
            <w:pPr>
              <w:rPr>
                <w:rFonts w:ascii="Times New Roman" w:hAnsi="Times New Roman"/>
              </w:rPr>
            </w:pPr>
          </w:p>
          <w:p w:rsidR="00DE6178" w:rsidRPr="004B49DF" w:rsidRDefault="00DE6178" w:rsidP="00DE6178">
            <w:pPr>
              <w:rPr>
                <w:rFonts w:ascii="Times New Roman" w:hAnsi="Times New Roman"/>
              </w:rPr>
            </w:pPr>
          </w:p>
          <w:p w:rsidR="00DE6178" w:rsidRPr="004B49DF" w:rsidRDefault="00DE6178" w:rsidP="00DE6178">
            <w:pPr>
              <w:rPr>
                <w:rFonts w:ascii="Times New Roman" w:hAnsi="Times New Roman"/>
              </w:rPr>
            </w:pPr>
          </w:p>
          <w:p w:rsidR="00DE6178" w:rsidRPr="004B49DF" w:rsidRDefault="00DE6178" w:rsidP="00DE6178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  Razítko, jmenovka a podpis</w:t>
            </w:r>
          </w:p>
          <w:p w:rsidR="00DE6178" w:rsidRPr="004B49DF" w:rsidRDefault="00DE6178" w:rsidP="00DE6178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</w:p>
        </w:tc>
      </w:tr>
      <w:tr w:rsidR="00DE6178" w:rsidRPr="004B49DF" w:rsidTr="0076487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0" w:type="dxa"/>
          </w:tcPr>
          <w:p w:rsidR="00DE6178" w:rsidRPr="004B49DF" w:rsidRDefault="00DE6178" w:rsidP="00DE6178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 </w:t>
            </w:r>
          </w:p>
          <w:p w:rsidR="00DE6178" w:rsidRPr="004B49DF" w:rsidRDefault="00DE6178" w:rsidP="00DE6178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Datum ………………                   </w:t>
            </w:r>
            <w:r>
              <w:rPr>
                <w:rFonts w:ascii="Times New Roman" w:hAnsi="Times New Roman"/>
                <w:b/>
              </w:rPr>
              <w:t xml:space="preserve">         </w:t>
            </w:r>
            <w:r w:rsidRPr="004B49DF">
              <w:rPr>
                <w:rFonts w:ascii="Times New Roman" w:hAnsi="Times New Roman"/>
                <w:b/>
              </w:rPr>
              <w:t xml:space="preserve">  Razítko, podpis žadatele ……………………</w:t>
            </w:r>
            <w:proofErr w:type="gramStart"/>
            <w:r w:rsidRPr="004B49DF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</w:tr>
    </w:tbl>
    <w:p w:rsidR="00DE6178" w:rsidRPr="004B49DF" w:rsidRDefault="00DE6178" w:rsidP="00DE6178">
      <w:pPr>
        <w:rPr>
          <w:rFonts w:cs="Arial"/>
        </w:rPr>
      </w:pPr>
    </w:p>
    <w:p w:rsidR="00D221D8" w:rsidRDefault="00D221D8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:rsidR="00267AB4" w:rsidRDefault="00267AB4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:rsidR="00267AB4" w:rsidRDefault="00267AB4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:rsidR="00267AB4" w:rsidRDefault="00267AB4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:rsidR="00267AB4" w:rsidRDefault="00267AB4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:rsidR="0068525B" w:rsidRDefault="0068525B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:rsidR="0068525B" w:rsidRDefault="0068525B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:rsidR="005F49C7" w:rsidRDefault="00252605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4B49DF">
        <w:rPr>
          <w:rFonts w:ascii="Times New Roman" w:hAnsi="Times New Roman"/>
          <w:b/>
          <w:snapToGrid w:val="0"/>
          <w:sz w:val="18"/>
          <w:szCs w:val="18"/>
        </w:rPr>
        <w:t>Vybraná ustanovení zákona č. 166/1999 Sb.</w:t>
      </w:r>
      <w:r w:rsidR="005F49C7">
        <w:rPr>
          <w:rFonts w:ascii="Times New Roman" w:hAnsi="Times New Roman"/>
          <w:b/>
          <w:snapToGrid w:val="0"/>
          <w:sz w:val="18"/>
          <w:szCs w:val="18"/>
        </w:rPr>
        <w:t>,</w:t>
      </w:r>
      <w:r w:rsidR="005F49C7" w:rsidRPr="005F49C7">
        <w:rPr>
          <w:rFonts w:cs="Arial"/>
          <w:b/>
        </w:rPr>
        <w:t xml:space="preserve"> </w:t>
      </w:r>
      <w:r w:rsidR="005F49C7" w:rsidRPr="005F49C7">
        <w:rPr>
          <w:rFonts w:ascii="Times New Roman" w:hAnsi="Times New Roman"/>
          <w:b/>
          <w:snapToGrid w:val="0"/>
          <w:sz w:val="18"/>
          <w:szCs w:val="18"/>
        </w:rPr>
        <w:t>o veterinární péči a o změně některých souvisejících zákonů</w:t>
      </w:r>
    </w:p>
    <w:p w:rsidR="00252605" w:rsidRPr="004B49DF" w:rsidRDefault="005F49C7" w:rsidP="00252605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5F49C7">
        <w:rPr>
          <w:rFonts w:ascii="Times New Roman" w:hAnsi="Times New Roman"/>
          <w:b/>
          <w:snapToGrid w:val="0"/>
          <w:sz w:val="18"/>
          <w:szCs w:val="18"/>
        </w:rPr>
        <w:t xml:space="preserve"> (veterinární zákon), ve znění pozdějších předpisů (k 15. 1. 2020)</w:t>
      </w:r>
    </w:p>
    <w:p w:rsidR="00252605" w:rsidRPr="004B49DF" w:rsidRDefault="00252605" w:rsidP="00252605">
      <w:pPr>
        <w:jc w:val="center"/>
        <w:rPr>
          <w:rFonts w:ascii="Times New Roman" w:hAnsi="Times New Roman"/>
          <w:b/>
          <w:snapToGrid w:val="0"/>
          <w:sz w:val="16"/>
          <w:szCs w:val="16"/>
        </w:rPr>
      </w:pPr>
      <w:r w:rsidRPr="005F49C7">
        <w:rPr>
          <w:rFonts w:ascii="Times New Roman" w:hAnsi="Times New Roman"/>
          <w:b/>
          <w:snapToGrid w:val="0"/>
          <w:sz w:val="18"/>
          <w:szCs w:val="18"/>
        </w:rPr>
        <w:t>HLAVA IX NÁHRADA NÁKLADŮ, ZTRÁT VZNIKLÝCH V SOUVISLOSTI S NEBEZPEČNÝMI NÁKAZAMI</w:t>
      </w:r>
    </w:p>
    <w:p w:rsidR="00252605" w:rsidRDefault="00252605" w:rsidP="00252605"/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52605" w:rsidRPr="005050AB" w:rsidTr="00764872">
        <w:tc>
          <w:tcPr>
            <w:tcW w:w="10065" w:type="dxa"/>
            <w:shd w:val="clear" w:color="auto" w:fill="auto"/>
          </w:tcPr>
          <w:p w:rsidR="00252605" w:rsidRPr="005050AB" w:rsidRDefault="00252605" w:rsidP="00505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 </w:t>
            </w:r>
          </w:p>
          <w:p w:rsidR="00252605" w:rsidRPr="005050AB" w:rsidRDefault="00252605" w:rsidP="005050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(1) Chovateli se poskytne náhrada nákladů a ztrát, které vznikly v důsledku provádění mimořádných veterinárních opatření nařízených ke zdolávání některé z nebezpečných nákaz a nemocí přenosných ze zvířat na člověka, uvedených v </w:t>
            </w:r>
            <w:hyperlink r:id="rId7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příloze č. 2 k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tomuto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zákonu, 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a k ochraně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před jejich šířením, anebo při nálezu původce této nákazy nebo nemoci, a to za podmínky, že tato neprodleně uplatňovaná opatření zahrnují nejméně izolaci zvířat v hospodářství a zákaz jejich přemísťování od doby vzniku podezření z výskytu nákazy 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 po potvrzení jejího výskytu. </w:t>
            </w:r>
          </w:p>
          <w:p w:rsidR="00AA60E6" w:rsidRPr="005050AB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(2) Náhrada podle odstavce 1 zahrnuje náhradu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za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a) náklady na utracení nebo porážku nemocných a podezřelých zvířat vnímavých druhů a za neškodné odstranění jejich kadáverů;          v odůvodněných případech se poskytne i náhrada za neškodné odstranění jejich produktů,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b) utracené nebo poražené zvíře,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c) očistu, dezinfekci, dezinsekci a deratizaci hospodářství a jeho zařízení (vybavení),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d) nařízené očkování,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e) dodržování opatření v ochranných pásmech, pásmech dozoru a dalších pásmech s omezením,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f) dodržování opatření ve stanovené pozorovací době před ukončením mimořádných veterinárních opatření a opětovným zástavem zvířat do hospodářství.  </w:t>
            </w:r>
          </w:p>
          <w:p w:rsidR="00AA60E6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(3) Jde-li o nákazu nebo nemoc přenosnou ze zvířat na člověka, které jsou uvedeny v předpisech Evropské unie upravujících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výdaje 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ve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veterinární oblasti34b), poskytuje se také náhrada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a) za zničení kontaminovaných krmiv a kontaminovaného zařízení hospodářství, které nemůže být dezinfikováno v souladu s odstavcem 2 písm. c),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b) za prokázané ztráty způsobené výpadkem produkce hospodářského zvířete v době provádění nařízených mimořádných veterinárních opatření a v souvislosti s nimi.  </w:t>
            </w:r>
          </w:p>
          <w:p w:rsidR="00AA60E6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(4) Jde-li o nebezpečnou nákazu včel, poskytuje se také náhrada za včelařské zařízení, pomůcky, úly a jejich vybavení, zlikvidované nebo znehodnocené na základě nařízených mimořádných veterinárních opatření.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(5) Náhrada podle odstavce 1 se neposkytne, jestliže chovatel nesplnil schválený program ozdravování zvířat podle </w:t>
            </w:r>
            <w:hyperlink r:id="rId8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§ 5 odst. 4 písm. d)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, povinnost uvědomit krajskou veterinární správu o podezření z výskytu nebezpečné nákazy nebo nemoci přenosné ze zvířat na člověka, jinou závažnou povinnost uloženou mu tímto zákonem k předcházení vzniku, zamezení šíření a zdolávání nebezpečných nákaz nebo nemocí přenosných ze zvířat na člověka, anebo nařízená ochranná a zdolávací opatření.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(6) Náhrada podle odstavce 1 se sníží o 10 %, pokud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a) chovatel nezabezpečil provedení stanovených vyšetření, zdravotních zkoušek a povinných preventivních a diagnostických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úkonů 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v rámci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veterinární kontroly zdraví, kontroly dědičnosti zdraví a kontroly pohody zvířat, nebo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b) chovatel nesplnil povinnosti chovatele týkající se označování a evidence zvířat podle plemenářského zákona9d).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67a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76487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  <w:t xml:space="preserve">(1) Uživateli honitby se poskytne náhrada nákladů a ztrát, které vznikly v důsledku provádění mimořádných veterinárních opatření nařízených ke zdolávání některé z nebezpečných nákaz a nemocí přenosných ze zvířat na člověka, uvedených v </w:t>
            </w:r>
            <w:hyperlink r:id="rId9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příloze č. 2 k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tomuto zákonu, a k ochraně před jejich šířením, anebo při nálezu původce této nákazy nebo nemoci, a to za podmínky, že tato neprodleně uplatňovaná opatření zahrnují nejméně zajištění odběru vzorků nebo sběr kadáverů volně žijících živočichů.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(2) Náhrada podle odstavce 1 zahrnuje náhradu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za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a) ulovenou nebo utracenou volně žijící zvěř,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b) očistu a dezinfekci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1. dopravního prostředku sloužícího k přepravě uhynulých, ulovených nebo utracených volně žijících živočichů,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2. místa nálezu kadáveru uhynulého volně žijícího živočicha, nebo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3. zařízení pro uchovávání a odběr vzorků od uhynulých, ulovených nebo utracených volně žijících živočichů,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c) zřízení kafilerního boxu,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d) dodržování opatření v ochranných pásmech, pásmech dozoru a dalších pásmech s omezením.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(3) Náhrada podle odstavce 1 se neposkytne, jestliže uživatel honitby nezajistil nařízený odběr vzorků, neprovedl nařízený sběr kadáverů volně žijících živočichů, nesplnil povinnost uvědomit krajskou veterinární správu o podezření z výskytu nebezpečné nákazy nebo nemoci přenosné ze zvířat na člověka, jinou závažnou povinnost uloženou mu tímto zákonem k předcházení vzniku, zamezení šíření a zdolávání nebezpečných nákaz nebo nemocí přenosných ze zvířat na člověka, anebo nařízená ochranná a zdolávací opatření.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(4) Náhrada podle odstavce 1 se sníží o 10 %, pokud uživatel honitby nezabezpečil provedení stanovených povinných preventivních a diagnostických úkonů v rámci veterinární kontroly zdraví volně žijící zvěře. </w:t>
            </w:r>
          </w:p>
          <w:p w:rsidR="00252605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67AB4" w:rsidRDefault="00267AB4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67AB4" w:rsidRDefault="00267AB4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67AB4" w:rsidRPr="005050AB" w:rsidRDefault="00267AB4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lastRenderedPageBreak/>
              <w:t xml:space="preserve">§ 67b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(1) Osobě obhospodařující zemědělskou půdu se poskytne náhrada nákladů a ztrát, které vznikly v důsledku provádění mimořádných veterinárních opatření nařízených ke zdolávání některé z nebezpečných nákaz a nemocí přenosných ze zvířat na člověka,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uvedených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v </w:t>
            </w:r>
            <w:hyperlink r:id="rId10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příloze</w:t>
              </w:r>
              <w:proofErr w:type="gramEnd"/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 xml:space="preserve"> č. 2 k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tomuto zákonu, a k ochraně před jejich šířením, jde-li o výskyt této nákazy nebo nemoci u volně žijících živočichů, anebo při nálezu původce této nákazy nebo nemoci, a to za podmínky, že tato neprodleně uplatňovaná opatření zahrnují nejméně omezení, zákaz sklizně nebo nařízení změny agrotechnických postupů.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AA6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(2) Náhrada podle odstavce 1 zahrnuje náhradu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za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a) zemědělské plodiny a porosty na zemědělské půdě, na které se vztahují mimořádná veterinární opatření,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b) dodržování opatření v ochranných pásmech, pásmech dozoru a dalších pásmech s omezením.  </w:t>
            </w:r>
          </w:p>
          <w:p w:rsidR="00AA60E6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(3) Náhrada podle odstavce 1 se neposkytne, jestliže osoba obhospodařující zemědělskou půdu nesplnila nařízená ochranná a zdolávací opatření.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68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(1) Náhrada podle </w:t>
            </w:r>
            <w:hyperlink r:id="rId11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§ 67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, </w:t>
            </w:r>
            <w:hyperlink r:id="rId12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67a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nebo </w:t>
            </w:r>
            <w:hyperlink r:id="rId13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67b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se poskytuje ve výši prokázaných účelně vynaložených nákladů a způsobených ztrát.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(2) Jde-li o náhradu za utracené nebo poražené zvíře anebo ulovenou nebo utracenou volně žijící zvěř, poskytuje se ve výši obvyklé ceny zdravého zvířete téhož druhu a kategorie v místě a době vzniku škody, snížené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a) o to, co bylo chovateli poskytnuto za zužitkovatelné části těla zvířete a zužitkovatelné produkty,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b) o 20 % obvyklé ceny zvířete, bylo-li zvíře utraceno nebo poraženo v důsledku nebezpečné nákazy, jestliže chovatel nevyužil možnosti preventivního očkování, pro které byla schválena očkovací látka.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69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(1) Osobám, které pro nařízená ochranná a zdolávací opatření nemohly dočasně vykonávat svou obvyklou pracovní nebo jinou výdělečnou činnost anebo ji mohly vykonávat jen v omezeném rozsahu, náleží náhrada ušlého výdělku, pokud jim tato náhrada nepřísluší od zaměstnavatele, anebo náhrada ušlého zisku.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(2) Osobám, které byly nuceny zdržovat se z důvodu uvedeného v odstavci 1 mimo své bydliště, náleží náhrada zvýšených nákladů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na přechodné ubytování a stravování podle zvláštních právních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předpisů.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cs-CZ"/>
              </w:rPr>
              <w:t>35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cs-CZ"/>
              </w:rPr>
              <w:t>)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</w:t>
            </w:r>
          </w:p>
          <w:p w:rsidR="00AA60E6" w:rsidRDefault="00AA60E6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(3) Ustanovení odstavců 1 a 2 se nevztahují na osoby, kterým byla poskytnuta náhrada podle </w:t>
            </w:r>
            <w:hyperlink r:id="rId14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§ 67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, </w:t>
            </w:r>
            <w:hyperlink r:id="rId15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67a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nebo </w:t>
            </w:r>
            <w:hyperlink r:id="rId16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67b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.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70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(1) Nestanoví-li předpisy Evropské unie jinak, poskytuje se náhrada podle </w:t>
            </w:r>
            <w:hyperlink r:id="rId17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§ 67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, </w:t>
            </w:r>
            <w:hyperlink r:id="rId18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67a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nebo </w:t>
            </w:r>
            <w:hyperlink r:id="rId19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67b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z prostředků státního rozpočtu, a to na základě žádosti chovatele, uživatele honitby, osoby obhospodařující zemědělskou půdu nebo osoby uvedené v </w:t>
            </w:r>
            <w:hyperlink r:id="rId20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§ 69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. Tato žádost může být podána nejdříve první den následující po dni utracení nebo poražení zvířat, a nedochází-li k utracení nebo poražení zvířat, nejdříve první den následující po ukončení nařízených ochranných a zdolávacích opatření, a nejpozději do 6 týdnů ode dne utracení nebo poražení zvířat, a nedochází-li k utracení nebo poražení zvířat, nejpozději do 6 týdnů ode dne skončení nařízených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ochranných 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   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a zdolávacích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opatření. Jedná-li se o náhradu v případě nebezpečné nákazy včel, může být žádost podána nejdříve první den následující po dni utracení včel nebo včelstev, a nedochází-li k utracení včel nebo včelstev, nejdříve první den následující po oznámení nebo vyhlášení nařízených ochranných a zdolávacích opatření, a nejpozději do 6 měsíců ode dne utracení včel nebo včelstev, a nedochází-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li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k utracení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včel nebo včelstev, nejpozději do 6 měsíců ode dne ukončení nařízených ochranných a zdolávacích opatření. K posouzení, zda jsou splněny podmínky pro poskytnutí náhrady a v jaké výši, si vyžádá ministerstvo stanovisko krajské veterinární správy. Není-li žádost podána v uvedené lhůtě, nárok na náhradu zaniká.  </w:t>
            </w:r>
          </w:p>
          <w:p w:rsidR="00AA60E6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(2) Chovateli, uživateli honitby nebo osobě obhospodařující zemědělskou půdu může být na náhradu podle </w:t>
            </w:r>
            <w:hyperlink r:id="rId21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§ 67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, </w:t>
            </w:r>
            <w:hyperlink r:id="rId22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67a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nebo </w:t>
            </w:r>
            <w:hyperlink r:id="rId23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67b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poskytnuta přiměřená záloha.  </w:t>
            </w:r>
          </w:p>
          <w:p w:rsidR="00AA60E6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(3) Prováděcí právní předpis  </w:t>
            </w:r>
          </w:p>
          <w:p w:rsidR="00252605" w:rsidRPr="005050AB" w:rsidRDefault="00252605" w:rsidP="00D57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a) stanoví podrobněji postup při uplatňování náhrady podle </w:t>
            </w:r>
            <w:hyperlink r:id="rId24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§ 67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, </w:t>
            </w:r>
            <w:hyperlink r:id="rId25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67a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nebo </w:t>
            </w:r>
            <w:hyperlink r:id="rId26" w:history="1">
              <w:r w:rsidRPr="005050AB">
                <w:rPr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67b</w:t>
              </w:r>
            </w:hyperlink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a náležitosti žádosti o její poskytnutí,  </w:t>
            </w:r>
          </w:p>
          <w:p w:rsidR="00252605" w:rsidRPr="005050AB" w:rsidRDefault="00252605" w:rsidP="005F4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b) může stanovit při </w:t>
            </w:r>
            <w:proofErr w:type="gramStart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výskytu kterých</w:t>
            </w:r>
            <w:proofErr w:type="gramEnd"/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dalších, zejména exotických nákaz, popřípadě i nemocí přenosných ze zvířat na člověka </w:t>
            </w:r>
            <w:r w:rsidR="000263DE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         </w:t>
            </w: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se poskytuje náhrada a v jakém rozsahu. </w:t>
            </w:r>
          </w:p>
        </w:tc>
      </w:tr>
    </w:tbl>
    <w:p w:rsidR="00DE6178" w:rsidRPr="004B49DF" w:rsidRDefault="00DE6178" w:rsidP="00C03AC9">
      <w:pPr>
        <w:jc w:val="right"/>
        <w:rPr>
          <w:rFonts w:ascii="Times New Roman" w:hAnsi="Times New Roman"/>
          <w:sz w:val="16"/>
        </w:rPr>
      </w:pPr>
    </w:p>
    <w:p w:rsidR="00252605" w:rsidRDefault="00252605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52605" w:rsidRDefault="00252605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67AB4" w:rsidRDefault="00267AB4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52605" w:rsidRDefault="00252605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52605" w:rsidRDefault="00252605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252605" w:rsidRDefault="00252605" w:rsidP="00DE6178">
      <w:pPr>
        <w:jc w:val="right"/>
        <w:rPr>
          <w:rFonts w:ascii="Times New Roman" w:hAnsi="Times New Roman"/>
          <w:b/>
          <w:bCs/>
          <w:sz w:val="20"/>
        </w:rPr>
      </w:pPr>
    </w:p>
    <w:p w:rsidR="00DE6178" w:rsidRPr="004B49DF" w:rsidRDefault="00DE6178" w:rsidP="00DE6178">
      <w:pPr>
        <w:jc w:val="right"/>
        <w:rPr>
          <w:rFonts w:ascii="Times New Roman" w:hAnsi="Times New Roman"/>
          <w:b/>
          <w:bCs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>Příloha č. 2 k zákonu č. 166/1999 Sb.</w:t>
      </w:r>
    </w:p>
    <w:p w:rsidR="00DE6178" w:rsidRPr="004B49DF" w:rsidRDefault="00DE6178" w:rsidP="00DE6178">
      <w:pPr>
        <w:pStyle w:val="Normlnweb"/>
        <w:shd w:val="clear" w:color="auto" w:fill="FFFFFF"/>
        <w:spacing w:line="236" w:lineRule="atLeast"/>
        <w:jc w:val="center"/>
        <w:rPr>
          <w:b/>
          <w:bCs/>
          <w:color w:val="auto"/>
          <w:sz w:val="20"/>
          <w:szCs w:val="20"/>
        </w:rPr>
      </w:pPr>
      <w:r w:rsidRPr="004B49DF">
        <w:rPr>
          <w:b/>
          <w:color w:val="auto"/>
          <w:sz w:val="20"/>
          <w:szCs w:val="20"/>
        </w:rPr>
        <w:t>NÁKAZY A NEMOCI PŘENOSNÉ ZE ZVÍŘAT NA ČLOVĚKA, KTERÉ JSOU POVAŽOVÁNY ZA NEBEZPEČNÉ, A JEJICH PŮVODCI</w:t>
      </w:r>
    </w:p>
    <w:tbl>
      <w:tblPr>
        <w:tblW w:w="103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78"/>
      </w:tblGrid>
      <w:tr w:rsidR="00DE6178" w:rsidRPr="004B49DF" w:rsidTr="00AA60E6">
        <w:tc>
          <w:tcPr>
            <w:tcW w:w="5103" w:type="dxa"/>
          </w:tcPr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a) nákazy společné více druhům zvířat: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1. Aujeszkyho choroba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2. brucelóza (B. </w:t>
            </w:r>
            <w:proofErr w:type="gramStart"/>
            <w:r w:rsidRPr="004B49DF">
              <w:rPr>
                <w:rFonts w:ascii="Times New Roman" w:hAnsi="Times New Roman"/>
                <w:sz w:val="18"/>
                <w:szCs w:val="18"/>
              </w:rPr>
              <w:t>abortus</w:t>
            </w:r>
            <w:proofErr w:type="gramEnd"/>
            <w:r w:rsidRPr="004B49DF">
              <w:rPr>
                <w:rFonts w:ascii="Times New Roman" w:hAnsi="Times New Roman"/>
                <w:sz w:val="18"/>
                <w:szCs w:val="18"/>
              </w:rPr>
              <w:t>, B. melitensis, B.suis)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3. echinokokóza (hydatidóza)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4. horečka Údolí Rift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5.  hydroperikarditida přežvýkavců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6. japonská encefalitida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7. katarální horečka ovcí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8. krymsko-konžská hemoragická horečka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9. leptospiróza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10. listerióza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11. mor skotu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12. myiáza (Cochliomya hominivorax, Chrysomya bezziana)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13.  Q horečka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</w:t>
            </w:r>
            <w:r w:rsidR="00D572A4">
              <w:rPr>
                <w:rFonts w:ascii="Times New Roman" w:hAnsi="Times New Roman"/>
                <w:sz w:val="18"/>
                <w:szCs w:val="18"/>
              </w:rPr>
              <w:t>4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 xml:space="preserve">. salmonelóza (invazivní </w:t>
            </w:r>
            <w:proofErr w:type="gramStart"/>
            <w:r w:rsidRPr="004B49DF">
              <w:rPr>
                <w:rFonts w:ascii="Times New Roman" w:hAnsi="Times New Roman"/>
                <w:sz w:val="18"/>
                <w:szCs w:val="18"/>
              </w:rPr>
              <w:t>sérovary –  jejich</w:t>
            </w:r>
            <w:proofErr w:type="gramEnd"/>
            <w:r w:rsidRPr="004B49DF">
              <w:rPr>
                <w:rFonts w:ascii="Times New Roman" w:hAnsi="Times New Roman"/>
                <w:sz w:val="18"/>
                <w:szCs w:val="18"/>
              </w:rPr>
              <w:t xml:space="preserve"> původci)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</w:t>
            </w:r>
            <w:r w:rsidR="00D572A4">
              <w:rPr>
                <w:rFonts w:ascii="Times New Roman" w:hAnsi="Times New Roman"/>
                <w:sz w:val="18"/>
                <w:szCs w:val="18"/>
              </w:rPr>
              <w:t>5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slintavka a kulhavka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</w:t>
            </w:r>
            <w:r w:rsidR="00D572A4">
              <w:rPr>
                <w:rFonts w:ascii="Times New Roman" w:hAnsi="Times New Roman"/>
                <w:sz w:val="18"/>
                <w:szCs w:val="18"/>
              </w:rPr>
              <w:t>6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sněť slezinná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</w:t>
            </w:r>
            <w:r w:rsidR="00D572A4">
              <w:rPr>
                <w:rFonts w:ascii="Times New Roman" w:hAnsi="Times New Roman"/>
                <w:sz w:val="18"/>
                <w:szCs w:val="18"/>
              </w:rPr>
              <w:t>7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 xml:space="preserve">. transmisivní spongiformní encefalopatie 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   (TSE)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</w:t>
            </w:r>
            <w:r w:rsidR="00D572A4">
              <w:rPr>
                <w:rFonts w:ascii="Times New Roman" w:hAnsi="Times New Roman"/>
                <w:sz w:val="18"/>
                <w:szCs w:val="18"/>
              </w:rPr>
              <w:t>8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trichinelóza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D572A4">
              <w:rPr>
                <w:rFonts w:ascii="Times New Roman" w:hAnsi="Times New Roman"/>
                <w:sz w:val="18"/>
                <w:szCs w:val="18"/>
              </w:rPr>
              <w:t>19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tuberkulóza (Mycobacterium bovis, M. suis, M. avium,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     M. tuberculosis)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="00D572A4">
              <w:rPr>
                <w:rFonts w:ascii="Times New Roman" w:hAnsi="Times New Roman"/>
                <w:sz w:val="18"/>
                <w:szCs w:val="18"/>
              </w:rPr>
              <w:t>0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tularémie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="00D572A4">
              <w:rPr>
                <w:rFonts w:ascii="Times New Roman" w:hAnsi="Times New Roman"/>
                <w:sz w:val="18"/>
                <w:szCs w:val="18"/>
              </w:rPr>
              <w:t>1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verotoxigenní Eschrichia coli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="00D572A4">
              <w:rPr>
                <w:rFonts w:ascii="Times New Roman" w:hAnsi="Times New Roman"/>
                <w:sz w:val="18"/>
                <w:szCs w:val="18"/>
              </w:rPr>
              <w:t>2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vezikulární stomatitida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="00D572A4">
              <w:rPr>
                <w:rFonts w:ascii="Times New Roman" w:hAnsi="Times New Roman"/>
                <w:sz w:val="18"/>
                <w:szCs w:val="18"/>
              </w:rPr>
              <w:t>3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vzteklina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2</w:t>
            </w:r>
            <w:r w:rsidR="00D572A4">
              <w:rPr>
                <w:rFonts w:ascii="Times New Roman" w:hAnsi="Times New Roman"/>
                <w:sz w:val="18"/>
                <w:szCs w:val="18"/>
              </w:rPr>
              <w:t>4</w:t>
            </w:r>
            <w:r w:rsidRPr="004B49DF">
              <w:rPr>
                <w:rFonts w:ascii="Times New Roman" w:hAnsi="Times New Roman"/>
                <w:sz w:val="18"/>
                <w:szCs w:val="18"/>
              </w:rPr>
              <w:t>. západonilská horečka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b) nákazy skotu: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1. anaplasmóza skotu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2. babesióza skotu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20"/>
                <w:szCs w:val="20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3. enzootická leukóza skotu</w:t>
            </w:r>
            <w:r w:rsidRPr="004B49D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4. hemoragická septikémie (pasteurelóza)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5. hlavnička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6. infekční rinotracheitida skotu (IBR, IBR/IPV)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7. modulární dermatitida skotu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8. plicní nákaza skotu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9. theilerióza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10. trichomonáza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11. trypanosomiáza (přenášená mouchou  tse-tse)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12. venerická kampylobakterióza skotu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c) nákazy ovcí a koz: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enzootické zmetání ovcí (chlamydióza ovcí)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2. epididymitida beranů (B. </w:t>
            </w:r>
            <w:proofErr w:type="gramStart"/>
            <w:r w:rsidRPr="004B49DF">
              <w:rPr>
                <w:rFonts w:ascii="Times New Roman" w:hAnsi="Times New Roman"/>
                <w:sz w:val="18"/>
                <w:szCs w:val="18"/>
              </w:rPr>
              <w:t>ovis</w:t>
            </w:r>
            <w:proofErr w:type="gramEnd"/>
            <w:r w:rsidRPr="004B49D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3. klusavka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4. mor malých přežvýkavců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5. nakažlivá agalakcie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6. nakažlivá pleuropneumonie koz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7. nemoc Nairobi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8. neštovice ovcí a neštovice koz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278" w:type="dxa"/>
          </w:tcPr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d) nákazy koní: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1. encefalomyelitida koní (východní)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2. encefalomyelitida koní (západní)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3. hřebčí nákaza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4. infekční anémie koní (nakažlivá chudokrevnost koní)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5. infekční arteritida koní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6. mor koní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7. nakažlivá metritida koní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8. piroplasmóza koní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9. Surra (Trypanosoma evansi)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10. venezuelská encefalomyelitida koní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11. vozhřivka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e) nákazy prasat: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africký mor prasat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2. encefalitida způsobená virem Nipah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3. klasický mor prasat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4. reprodukční a respirační syndrom prasat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5. vezikulární choroba prasat</w:t>
            </w:r>
          </w:p>
          <w:p w:rsidR="00DE6178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6. virová gastroenteritida (transmisivní gastroenteritida prasat)</w:t>
            </w:r>
          </w:p>
          <w:p w:rsidR="00D572A4" w:rsidRPr="004B49DF" w:rsidRDefault="00D572A4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D572A4">
              <w:rPr>
                <w:rFonts w:ascii="Times New Roman" w:hAnsi="Times New Roman"/>
                <w:sz w:val="18"/>
                <w:szCs w:val="18"/>
              </w:rPr>
              <w:t>7. prasečí epidemická diarhoe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) nákazy drůbeže: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aviární influenza (vysoce patogenní a nízkopatogenní)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2. cholera drůbeže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3. mykoplasmóza drůbeže (Mycoplasma gallisepticum, M.synoviae)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4. newcastleská choroba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5. pulorová nákaza (Salmonella pullorum)</w:t>
            </w:r>
          </w:p>
          <w:p w:rsidR="00D572A4" w:rsidRPr="00D572A4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6. tyf drůbeže</w:t>
            </w:r>
          </w:p>
          <w:p w:rsidR="00D572A4" w:rsidRPr="004B49DF" w:rsidRDefault="00D572A4" w:rsidP="00764872">
            <w:pPr>
              <w:ind w:left="350"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g) nákazy včel: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hniloba včelího plodu (evropská hniloba včelího plodu)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2. mor včelího plodu (americká hniloba 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včelího plodu)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3. roztoč Tropilaelaps (infestace včel roztočem 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 xml:space="preserve">    Tropilaelaps)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4. roztočíková nákaza včel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5. tumidóza (Aethina tumida)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6. varroáza včel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h) nákazy ryb: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epizootická nekróza krvetvorné tkáně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2. epizootický vředový syndrom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3. herpesviróza Koi (herpesviróza kapra Koi)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4. infekční nekróza krvetvorné tkáně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5. virová hemoragická septikémie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i) ostatní nákazy: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epizootické hemoragické onemocnění (jelenovitých)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2. leishmanióza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3. neštovice velbloudů</w:t>
            </w: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6178" w:rsidRPr="004B49DF" w:rsidRDefault="00DE6178" w:rsidP="00764872">
            <w:pPr>
              <w:ind w:left="350"/>
              <w:rPr>
                <w:rFonts w:ascii="Times New Roman" w:hAnsi="Times New Roman"/>
                <w:b/>
                <w:bCs/>
                <w:sz w:val="20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j) další nákazy, o jejichž povinném hlášení rozhodnou orgány Evropské unie.</w:t>
            </w:r>
          </w:p>
        </w:tc>
      </w:tr>
    </w:tbl>
    <w:p w:rsidR="00DE6178" w:rsidRPr="004B49DF" w:rsidRDefault="00DE6178" w:rsidP="00DE6178">
      <w:pPr>
        <w:pStyle w:val="Nadpis2"/>
        <w:ind w:left="-600" w:right="-1010"/>
        <w:jc w:val="center"/>
        <w:rPr>
          <w:b/>
          <w:snapToGrid w:val="0"/>
          <w:sz w:val="20"/>
        </w:rPr>
      </w:pPr>
    </w:p>
    <w:p w:rsidR="00DE6178" w:rsidRDefault="00DE6178" w:rsidP="00DE6178">
      <w:pPr>
        <w:pStyle w:val="Nadpis2"/>
        <w:ind w:left="-600" w:right="-1010"/>
        <w:jc w:val="center"/>
        <w:rPr>
          <w:b/>
          <w:snapToGrid w:val="0"/>
          <w:sz w:val="20"/>
          <w:lang w:val="cs-CZ"/>
        </w:rPr>
      </w:pPr>
    </w:p>
    <w:p w:rsidR="00267AB4" w:rsidRDefault="00267AB4" w:rsidP="00267AB4">
      <w:pPr>
        <w:rPr>
          <w:lang w:eastAsia="cs-CZ"/>
        </w:rPr>
      </w:pPr>
    </w:p>
    <w:p w:rsidR="00267AB4" w:rsidRDefault="00267AB4" w:rsidP="00267AB4">
      <w:pPr>
        <w:rPr>
          <w:lang w:eastAsia="cs-CZ"/>
        </w:rPr>
      </w:pPr>
    </w:p>
    <w:p w:rsidR="00267AB4" w:rsidRDefault="00267AB4" w:rsidP="00267AB4">
      <w:pPr>
        <w:rPr>
          <w:lang w:eastAsia="cs-CZ"/>
        </w:rPr>
      </w:pPr>
    </w:p>
    <w:p w:rsidR="00267AB4" w:rsidRDefault="00267AB4" w:rsidP="00267AB4">
      <w:pPr>
        <w:rPr>
          <w:lang w:eastAsia="cs-CZ"/>
        </w:rPr>
      </w:pPr>
    </w:p>
    <w:p w:rsidR="00267AB4" w:rsidRPr="00267AB4" w:rsidRDefault="00267AB4" w:rsidP="00267AB4">
      <w:pPr>
        <w:rPr>
          <w:lang w:eastAsia="cs-CZ"/>
        </w:rPr>
      </w:pPr>
    </w:p>
    <w:p w:rsidR="00D9413B" w:rsidRPr="00D9413B" w:rsidRDefault="00D9413B" w:rsidP="00D9413B">
      <w:pPr>
        <w:rPr>
          <w:lang w:eastAsia="cs-CZ"/>
        </w:rPr>
      </w:pPr>
    </w:p>
    <w:p w:rsidR="00D572A4" w:rsidRPr="004B49DF" w:rsidRDefault="00D572A4" w:rsidP="00764872">
      <w:pPr>
        <w:pStyle w:val="Nadpis2"/>
        <w:ind w:left="-142" w:right="-142"/>
        <w:jc w:val="center"/>
        <w:rPr>
          <w:b/>
          <w:sz w:val="20"/>
        </w:rPr>
      </w:pPr>
      <w:r w:rsidRPr="004B49DF">
        <w:rPr>
          <w:b/>
          <w:snapToGrid w:val="0"/>
          <w:sz w:val="20"/>
        </w:rPr>
        <w:lastRenderedPageBreak/>
        <w:t>Vybraná ustanovení z vyhlášky č.</w:t>
      </w:r>
      <w:r w:rsidRPr="004B49DF">
        <w:t xml:space="preserve"> </w:t>
      </w:r>
      <w:r w:rsidRPr="004B49DF">
        <w:rPr>
          <w:b/>
          <w:sz w:val="20"/>
        </w:rPr>
        <w:t>342/2012 Sb.,</w:t>
      </w:r>
      <w:r w:rsidRPr="004B49DF">
        <w:t xml:space="preserve"> </w:t>
      </w:r>
      <w:r w:rsidRPr="004B49DF">
        <w:rPr>
          <w:b/>
          <w:sz w:val="20"/>
        </w:rPr>
        <w:t xml:space="preserve">o zdraví zvířat a jeho ochraně, o přemisťování a přepravě zvířat </w:t>
      </w:r>
      <w:r w:rsidR="00764872">
        <w:rPr>
          <w:b/>
          <w:sz w:val="20"/>
          <w:lang w:val="cs-CZ"/>
        </w:rPr>
        <w:t xml:space="preserve">   </w:t>
      </w:r>
      <w:r w:rsidR="00267AB4">
        <w:rPr>
          <w:b/>
          <w:sz w:val="20"/>
          <w:lang w:val="cs-CZ"/>
        </w:rPr>
        <w:t xml:space="preserve">              </w:t>
      </w:r>
      <w:r w:rsidR="00764872">
        <w:rPr>
          <w:b/>
          <w:sz w:val="20"/>
          <w:lang w:val="cs-CZ"/>
        </w:rPr>
        <w:t xml:space="preserve">     </w:t>
      </w:r>
      <w:r w:rsidRPr="004B49DF">
        <w:rPr>
          <w:b/>
          <w:sz w:val="20"/>
        </w:rPr>
        <w:t>a o oprávnění a odborné způsobilosti k výkonu některých odborných veterinárních činností, ve znění pozdějších předpisů.</w:t>
      </w:r>
    </w:p>
    <w:p w:rsidR="00764872" w:rsidRDefault="00764872" w:rsidP="00D572A4">
      <w:pPr>
        <w:jc w:val="center"/>
        <w:rPr>
          <w:rFonts w:ascii="Times New Roman" w:hAnsi="Times New Roman"/>
        </w:rPr>
      </w:pPr>
    </w:p>
    <w:p w:rsidR="00D572A4" w:rsidRPr="004B49DF" w:rsidRDefault="00D572A4" w:rsidP="00D572A4">
      <w:pPr>
        <w:jc w:val="center"/>
        <w:rPr>
          <w:rFonts w:ascii="Times New Roman" w:eastAsia="Arial Unicode MS" w:hAnsi="Times New Roman"/>
        </w:rPr>
      </w:pPr>
      <w:r w:rsidRPr="004B49DF">
        <w:rPr>
          <w:rFonts w:ascii="Times New Roman" w:hAnsi="Times New Roman"/>
        </w:rPr>
        <w:t>§ 14</w:t>
      </w:r>
    </w:p>
    <w:p w:rsidR="00D572A4" w:rsidRPr="004B49DF" w:rsidRDefault="00D572A4" w:rsidP="00D572A4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>Žádost o poskytnutí náhrady nákladů a ztrát</w:t>
      </w:r>
    </w:p>
    <w:p w:rsidR="00D572A4" w:rsidRDefault="00D572A4" w:rsidP="00D572A4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sz w:val="20"/>
        </w:rPr>
        <w:t>(K § 70 odst. 3 zákona)</w:t>
      </w:r>
    </w:p>
    <w:p w:rsidR="00764872" w:rsidRDefault="00764872" w:rsidP="00D572A4">
      <w:pPr>
        <w:jc w:val="center"/>
        <w:rPr>
          <w:rFonts w:ascii="Times New Roman" w:hAnsi="Times New Roman"/>
          <w:sz w:val="20"/>
        </w:rPr>
      </w:pPr>
    </w:p>
    <w:p w:rsidR="00764872" w:rsidRDefault="00764872" w:rsidP="00D572A4">
      <w:pPr>
        <w:jc w:val="center"/>
        <w:rPr>
          <w:rFonts w:ascii="Times New Roman" w:hAnsi="Times New Roman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64872" w:rsidRPr="009F1AAE" w:rsidTr="009F1AAE">
        <w:tc>
          <w:tcPr>
            <w:tcW w:w="10490" w:type="dxa"/>
            <w:shd w:val="clear" w:color="auto" w:fill="auto"/>
          </w:tcPr>
          <w:p w:rsidR="00764872" w:rsidRPr="009F1AAE" w:rsidRDefault="00764872" w:rsidP="009F1A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>Žádost o poskytnutí náhrady nákladů a ztrát, vzniklých v souvislosti s nebezpečnou nákazou, se podává u Ministerstva zemědělství.</w:t>
            </w:r>
          </w:p>
          <w:p w:rsidR="00764872" w:rsidRPr="009F1AAE" w:rsidRDefault="00764872" w:rsidP="009F1AAE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</w:p>
          <w:p w:rsidR="00764872" w:rsidRPr="009F1AAE" w:rsidRDefault="00764872" w:rsidP="009F1A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>Žádost podle odstavce 1 obsahuje údaje o žadateli (jméno, popřípadě jména, příjmení, trvalý pobyt, pobyt</w:t>
            </w:r>
            <w:r w:rsidRPr="009F1AAE">
              <w:rPr>
                <w:rFonts w:ascii="Times New Roman" w:hAnsi="Times New Roman"/>
                <w:sz w:val="18"/>
                <w:vertAlign w:val="superscript"/>
              </w:rPr>
              <w:t>7)</w:t>
            </w:r>
            <w:r w:rsidRPr="009F1AAE">
              <w:rPr>
                <w:rFonts w:ascii="Times New Roman" w:hAnsi="Times New Roman"/>
                <w:sz w:val="18"/>
              </w:rPr>
              <w:t xml:space="preserve"> nebo bydliště, datum narození a číslo účtu, jde-li o fyzickou osobu, nebo obchodní firmu nebo název, sídlo, popřípadě adresu organizační složky na území České republiky, identifikační číslo, bylo-li přiděleno, daňové číslo a číslo účtu, jde-li o právnickou osobu), registrační číslo hospodářství, nebo jde-li o chovatele včel, registrační číslo chovatele včel.</w:t>
            </w:r>
          </w:p>
          <w:p w:rsidR="00764872" w:rsidRPr="009F1AAE" w:rsidRDefault="00764872" w:rsidP="009F1AAE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</w:p>
          <w:p w:rsidR="00764872" w:rsidRPr="009F1AAE" w:rsidRDefault="00764872" w:rsidP="009F1AAE">
            <w:pPr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>(3)</w:t>
            </w:r>
            <w:r w:rsidR="00AA60E6" w:rsidRPr="009F1AAE">
              <w:rPr>
                <w:rFonts w:ascii="Times New Roman" w:hAnsi="Times New Roman"/>
                <w:sz w:val="18"/>
              </w:rPr>
              <w:t xml:space="preserve"> </w:t>
            </w:r>
            <w:r w:rsidRPr="009F1AAE">
              <w:rPr>
                <w:rFonts w:ascii="Times New Roman" w:hAnsi="Times New Roman"/>
                <w:sz w:val="18"/>
              </w:rPr>
              <w:t> Žadatel přiloží k žádosti zejména</w:t>
            </w:r>
          </w:p>
          <w:p w:rsidR="00AA60E6" w:rsidRPr="009F1AAE" w:rsidRDefault="00764872" w:rsidP="009F1AAE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 xml:space="preserve">     </w:t>
            </w:r>
            <w:r w:rsidR="00AA60E6" w:rsidRPr="009F1AAE">
              <w:rPr>
                <w:rFonts w:ascii="Times New Roman" w:hAnsi="Times New Roman"/>
                <w:sz w:val="18"/>
              </w:rPr>
              <w:t xml:space="preserve"> </w:t>
            </w:r>
            <w:r w:rsidRPr="009F1AAE">
              <w:rPr>
                <w:rFonts w:ascii="Times New Roman" w:hAnsi="Times New Roman"/>
                <w:sz w:val="18"/>
              </w:rPr>
              <w:t xml:space="preserve">  a) potvrzení krajské veterinární správy o tom, že náklady a ztráty vznikly, popřípadě že zvířata byla utracena nebo nutně</w:t>
            </w:r>
            <w:r w:rsidR="00AA60E6" w:rsidRPr="009F1AAE">
              <w:rPr>
                <w:rFonts w:ascii="Times New Roman" w:hAnsi="Times New Roman"/>
                <w:sz w:val="18"/>
              </w:rPr>
              <w:t xml:space="preserve"> </w:t>
            </w:r>
            <w:r w:rsidRPr="009F1AAE">
              <w:rPr>
                <w:rFonts w:ascii="Times New Roman" w:hAnsi="Times New Roman"/>
                <w:sz w:val="18"/>
              </w:rPr>
              <w:t>poražena</w:t>
            </w:r>
          </w:p>
          <w:p w:rsidR="00764872" w:rsidRPr="009F1AAE" w:rsidRDefault="00AA60E6" w:rsidP="009F1AAE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 xml:space="preserve">       </w:t>
            </w:r>
            <w:r w:rsidR="00764872" w:rsidRPr="009F1AAE">
              <w:rPr>
                <w:rFonts w:ascii="Times New Roman" w:hAnsi="Times New Roman"/>
                <w:sz w:val="18"/>
              </w:rPr>
              <w:t xml:space="preserve"> za okolností, které zakládají nárok na náhradu nákladů</w:t>
            </w:r>
            <w:r w:rsidRPr="009F1AAE">
              <w:rPr>
                <w:rFonts w:ascii="Times New Roman" w:hAnsi="Times New Roman"/>
                <w:sz w:val="18"/>
              </w:rPr>
              <w:t xml:space="preserve"> </w:t>
            </w:r>
            <w:r w:rsidR="00764872" w:rsidRPr="009F1AAE">
              <w:rPr>
                <w:rFonts w:ascii="Times New Roman" w:hAnsi="Times New Roman"/>
                <w:sz w:val="18"/>
              </w:rPr>
              <w:t>a ztrát, a že náklady byly účelně vynaloženy, a</w:t>
            </w:r>
          </w:p>
          <w:p w:rsidR="00764872" w:rsidRPr="009F1AAE" w:rsidRDefault="00764872" w:rsidP="009F1AAE">
            <w:pPr>
              <w:ind w:left="215" w:hanging="215"/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 xml:space="preserve">         b) doklady o výši účelně vynaložených nákladů a o výši způsobených ztrát, jakož i o tom, co mu bylo poskytnuto za zužitkovatelné</w:t>
            </w:r>
          </w:p>
          <w:p w:rsidR="00764872" w:rsidRPr="009F1AAE" w:rsidRDefault="00764872" w:rsidP="009F1AAE">
            <w:pPr>
              <w:ind w:left="215" w:hanging="215"/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 xml:space="preserve">        části těla zvířete utraceného, nutně poraženého nebo nutně poraženého k diagnostickým účelům.</w:t>
            </w:r>
          </w:p>
          <w:p w:rsidR="00AA60E6" w:rsidRPr="009F1AAE" w:rsidRDefault="00AA60E6" w:rsidP="009F1AAE">
            <w:pPr>
              <w:ind w:left="215" w:hanging="215"/>
              <w:jc w:val="both"/>
              <w:rPr>
                <w:rFonts w:ascii="Times New Roman" w:hAnsi="Times New Roman"/>
                <w:sz w:val="18"/>
              </w:rPr>
            </w:pPr>
          </w:p>
          <w:p w:rsidR="00764872" w:rsidRPr="009F1AAE" w:rsidRDefault="00764872" w:rsidP="009F1A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</w:rPr>
            </w:pPr>
            <w:r w:rsidRPr="009F1AAE">
              <w:rPr>
                <w:rFonts w:ascii="Times New Roman" w:hAnsi="Times New Roman"/>
                <w:sz w:val="18"/>
              </w:rPr>
              <w:t>Jde-li o žádost o náhradu ušlého výdělku nebo ušlého zisku, anebo o náhradu zvýšených nákladů na přechodné ubytování a stravování, přiloží žadatel doklady o výši ztráty na výdělku nebo zisku, anebo o výši vynaložených nákladů na ubytování a stravování.</w:t>
            </w:r>
          </w:p>
          <w:p w:rsidR="00764872" w:rsidRPr="009F1AAE" w:rsidRDefault="00764872" w:rsidP="009F1AAE">
            <w:pPr>
              <w:jc w:val="both"/>
              <w:rPr>
                <w:rFonts w:ascii="Times New Roman" w:hAnsi="Times New Roman"/>
                <w:u w:val="single"/>
              </w:rPr>
            </w:pPr>
            <w:r w:rsidRPr="009F1AAE">
              <w:rPr>
                <w:rFonts w:ascii="Times New Roman" w:hAnsi="Times New Roman"/>
                <w:u w:val="single"/>
              </w:rPr>
              <w:t>________</w:t>
            </w:r>
          </w:p>
          <w:p w:rsidR="00764872" w:rsidRPr="009F1AAE" w:rsidRDefault="00764872" w:rsidP="00764872">
            <w:pPr>
              <w:rPr>
                <w:rFonts w:ascii="Times New Roman" w:hAnsi="Times New Roman"/>
                <w:sz w:val="16"/>
                <w:szCs w:val="16"/>
              </w:rPr>
            </w:pPr>
            <w:r w:rsidRPr="009F1AAE">
              <w:rPr>
                <w:rFonts w:ascii="Times New Roman" w:hAnsi="Times New Roman"/>
                <w:i/>
                <w:iCs/>
                <w:sz w:val="16"/>
              </w:rPr>
              <w:t xml:space="preserve">   </w:t>
            </w:r>
            <w:r w:rsidRPr="009F1AAE">
              <w:rPr>
                <w:rFonts w:ascii="Times New Roman" w:hAnsi="Times New Roman"/>
                <w:sz w:val="16"/>
                <w:szCs w:val="16"/>
              </w:rPr>
              <w:t>7) Zákon č. 326/1999 Sb., o pobytu cizinců na území České republiky a o změně některých zákonů, ve znění pozdějších předpisů.</w:t>
            </w:r>
          </w:p>
          <w:p w:rsidR="00764872" w:rsidRPr="009F1AAE" w:rsidRDefault="00764872" w:rsidP="009F1AAE">
            <w:pPr>
              <w:ind w:left="284" w:hanging="284"/>
              <w:jc w:val="both"/>
              <w:rPr>
                <w:rFonts w:ascii="Times New Roman" w:hAnsi="Times New Roman"/>
              </w:rPr>
            </w:pPr>
          </w:p>
          <w:p w:rsidR="00764872" w:rsidRPr="009F1AAE" w:rsidRDefault="00764872" w:rsidP="009F1A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64872" w:rsidRDefault="00764872" w:rsidP="00D572A4">
      <w:pPr>
        <w:jc w:val="center"/>
        <w:rPr>
          <w:rFonts w:ascii="Times New Roman" w:hAnsi="Times New Roman"/>
          <w:sz w:val="20"/>
        </w:rPr>
      </w:pPr>
    </w:p>
    <w:p w:rsidR="00764872" w:rsidRDefault="00764872" w:rsidP="00D572A4">
      <w:pPr>
        <w:jc w:val="center"/>
        <w:rPr>
          <w:rFonts w:ascii="Times New Roman" w:hAnsi="Times New Roman"/>
          <w:sz w:val="20"/>
        </w:rPr>
      </w:pPr>
    </w:p>
    <w:p w:rsidR="00764872" w:rsidRDefault="00764872" w:rsidP="00D572A4">
      <w:pPr>
        <w:jc w:val="center"/>
        <w:rPr>
          <w:rFonts w:ascii="Times New Roman" w:hAnsi="Times New Roman"/>
          <w:sz w:val="20"/>
        </w:rPr>
      </w:pPr>
    </w:p>
    <w:p w:rsidR="00764872" w:rsidRPr="004B49DF" w:rsidRDefault="00764872" w:rsidP="00D572A4">
      <w:pPr>
        <w:jc w:val="center"/>
        <w:rPr>
          <w:rFonts w:ascii="Times New Roman" w:hAnsi="Times New Roman"/>
          <w:sz w:val="20"/>
        </w:rPr>
      </w:pPr>
    </w:p>
    <w:p w:rsidR="00D572A4" w:rsidRDefault="00D572A4" w:rsidP="00D572A4">
      <w:pPr>
        <w:rPr>
          <w:rFonts w:ascii="Times New Roman" w:hAnsi="Times New Roman"/>
        </w:rPr>
      </w:pPr>
    </w:p>
    <w:p w:rsidR="00D572A4" w:rsidRDefault="00D572A4" w:rsidP="00D572A4">
      <w:pPr>
        <w:rPr>
          <w:rFonts w:ascii="Times New Roman" w:hAnsi="Times New Roman"/>
        </w:rPr>
      </w:pPr>
    </w:p>
    <w:p w:rsidR="00D572A4" w:rsidRDefault="00D572A4" w:rsidP="00D572A4">
      <w:pPr>
        <w:rPr>
          <w:rFonts w:ascii="Times New Roman" w:hAnsi="Times New Roman"/>
        </w:rPr>
      </w:pPr>
    </w:p>
    <w:p w:rsidR="00D572A4" w:rsidRDefault="00D572A4" w:rsidP="00D572A4">
      <w:pPr>
        <w:rPr>
          <w:rFonts w:ascii="Times New Roman" w:hAnsi="Times New Roman"/>
        </w:rPr>
      </w:pPr>
    </w:p>
    <w:p w:rsidR="00D572A4" w:rsidRDefault="00D572A4" w:rsidP="00D572A4">
      <w:pPr>
        <w:rPr>
          <w:rFonts w:ascii="Times New Roman" w:hAnsi="Times New Roman"/>
        </w:rPr>
      </w:pPr>
    </w:p>
    <w:p w:rsidR="00D572A4" w:rsidRDefault="00D572A4" w:rsidP="00D572A4">
      <w:pPr>
        <w:rPr>
          <w:rFonts w:ascii="Times New Roman" w:hAnsi="Times New Roman"/>
        </w:rPr>
      </w:pPr>
    </w:p>
    <w:p w:rsidR="00DE6178" w:rsidRDefault="00DE6178" w:rsidP="00DE6178">
      <w:pPr>
        <w:rPr>
          <w:rFonts w:ascii="Times New Roman" w:hAnsi="Times New Roman"/>
        </w:rPr>
      </w:pPr>
    </w:p>
    <w:p w:rsidR="00DE6178" w:rsidRDefault="00DE6178" w:rsidP="00DE6178">
      <w:pPr>
        <w:rPr>
          <w:rFonts w:ascii="Times New Roman" w:hAnsi="Times New Roman"/>
        </w:rPr>
      </w:pPr>
    </w:p>
    <w:p w:rsidR="00B27E33" w:rsidRDefault="00B27E33"/>
    <w:sectPr w:rsidR="00B27E33" w:rsidSect="00B44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F0"/>
    <w:multiLevelType w:val="multilevel"/>
    <w:tmpl w:val="A508C4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A1424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5D81AE1"/>
    <w:multiLevelType w:val="hybridMultilevel"/>
    <w:tmpl w:val="E294E4B8"/>
    <w:lvl w:ilvl="0" w:tplc="FCCE167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5669E"/>
    <w:multiLevelType w:val="hybridMultilevel"/>
    <w:tmpl w:val="7584BB5A"/>
    <w:lvl w:ilvl="0" w:tplc="FC04D8A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72E768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78"/>
    <w:rsid w:val="000263DE"/>
    <w:rsid w:val="001141C3"/>
    <w:rsid w:val="0015297D"/>
    <w:rsid w:val="0024218E"/>
    <w:rsid w:val="00243A45"/>
    <w:rsid w:val="00252605"/>
    <w:rsid w:val="00267AB4"/>
    <w:rsid w:val="003750DD"/>
    <w:rsid w:val="00426A36"/>
    <w:rsid w:val="004E1D82"/>
    <w:rsid w:val="005050AB"/>
    <w:rsid w:val="005C13EC"/>
    <w:rsid w:val="005F49C7"/>
    <w:rsid w:val="0068525B"/>
    <w:rsid w:val="006A18B7"/>
    <w:rsid w:val="00764872"/>
    <w:rsid w:val="00782B97"/>
    <w:rsid w:val="0081264E"/>
    <w:rsid w:val="008A7A3C"/>
    <w:rsid w:val="00983D42"/>
    <w:rsid w:val="009F1AAE"/>
    <w:rsid w:val="00A71E1B"/>
    <w:rsid w:val="00AA60E6"/>
    <w:rsid w:val="00AB6F37"/>
    <w:rsid w:val="00B27E33"/>
    <w:rsid w:val="00B44817"/>
    <w:rsid w:val="00B608DF"/>
    <w:rsid w:val="00BA739D"/>
    <w:rsid w:val="00C03AC9"/>
    <w:rsid w:val="00D221D8"/>
    <w:rsid w:val="00D572A4"/>
    <w:rsid w:val="00D9413B"/>
    <w:rsid w:val="00DC4D23"/>
    <w:rsid w:val="00DE6178"/>
    <w:rsid w:val="00E029D3"/>
    <w:rsid w:val="00EA7FE6"/>
    <w:rsid w:val="00F422F4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E617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DE6178"/>
    <w:pPr>
      <w:keepNext/>
      <w:outlineLvl w:val="1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6178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DE6178"/>
    <w:rPr>
      <w:rFonts w:ascii="Times New Roman" w:eastAsia="Times New Roman" w:hAnsi="Times New Roman"/>
      <w:sz w:val="24"/>
      <w:lang w:val="x-none"/>
    </w:rPr>
  </w:style>
  <w:style w:type="paragraph" w:styleId="Zkladntext">
    <w:name w:val="Body Text"/>
    <w:basedOn w:val="Normln"/>
    <w:link w:val="ZkladntextChar"/>
    <w:rsid w:val="00DE6178"/>
    <w:pPr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DE6178"/>
    <w:rPr>
      <w:rFonts w:ascii="Times New Roman" w:eastAsia="Times New Roman" w:hAnsi="Times New Roman"/>
      <w:lang w:val="x-none"/>
    </w:rPr>
  </w:style>
  <w:style w:type="paragraph" w:customStyle="1" w:styleId="odstavec">
    <w:name w:val="odstavec"/>
    <w:basedOn w:val="Normln"/>
    <w:rsid w:val="00DE6178"/>
    <w:pPr>
      <w:spacing w:before="120"/>
      <w:ind w:firstLine="709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E6178"/>
    <w:rPr>
      <w:rFonts w:ascii="Times New Roman" w:eastAsia="Times New Roman" w:hAnsi="Times New Roman"/>
      <w:sz w:val="16"/>
      <w:szCs w:val="20"/>
      <w:lang w:val="x-none" w:eastAsia="cs-CZ"/>
    </w:rPr>
  </w:style>
  <w:style w:type="character" w:customStyle="1" w:styleId="Zkladntext3Char">
    <w:name w:val="Základní text 3 Char"/>
    <w:link w:val="Zkladntext3"/>
    <w:rsid w:val="00DE6178"/>
    <w:rPr>
      <w:rFonts w:ascii="Times New Roman" w:eastAsia="Times New Roman" w:hAnsi="Times New Roman"/>
      <w:sz w:val="16"/>
      <w:lang w:val="x-none"/>
    </w:rPr>
  </w:style>
  <w:style w:type="paragraph" w:styleId="Zpat">
    <w:name w:val="footer"/>
    <w:basedOn w:val="Normln"/>
    <w:link w:val="ZpatChar"/>
    <w:rsid w:val="00DE6178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patChar">
    <w:name w:val="Zápatí Char"/>
    <w:link w:val="Zpat"/>
    <w:rsid w:val="00DE6178"/>
    <w:rPr>
      <w:rFonts w:ascii="Times New Roman" w:eastAsia="Times New Roman" w:hAnsi="Times New Roman"/>
      <w:sz w:val="24"/>
      <w:lang w:val="x-none"/>
    </w:rPr>
  </w:style>
  <w:style w:type="paragraph" w:customStyle="1" w:styleId="normalodsazene3">
    <w:name w:val="normalodsazene3"/>
    <w:basedOn w:val="Normln"/>
    <w:rsid w:val="00DE6178"/>
    <w:pPr>
      <w:spacing w:before="30" w:after="75"/>
      <w:jc w:val="both"/>
    </w:pPr>
    <w:rPr>
      <w:rFonts w:ascii="Verdana" w:eastAsia="Times New Roman" w:hAnsi="Verdana"/>
      <w:color w:val="585858"/>
      <w:sz w:val="26"/>
      <w:szCs w:val="26"/>
      <w:lang w:eastAsia="cs-CZ"/>
    </w:rPr>
  </w:style>
  <w:style w:type="paragraph" w:styleId="Normlnweb">
    <w:name w:val="Normal (Web)"/>
    <w:basedOn w:val="Normln"/>
    <w:rsid w:val="00DE617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178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link w:val="Zkladntextodsazen"/>
    <w:rsid w:val="00DE6178"/>
    <w:rPr>
      <w:rFonts w:ascii="Times New Roman" w:eastAsia="Times New Roman" w:hAnsi="Times New Roman"/>
      <w:sz w:val="24"/>
      <w:szCs w:val="24"/>
      <w:lang w:val="x-none"/>
    </w:rPr>
  </w:style>
  <w:style w:type="table" w:styleId="Mkatabulky">
    <w:name w:val="Table Grid"/>
    <w:basedOn w:val="Normlntabulka"/>
    <w:uiPriority w:val="59"/>
    <w:rsid w:val="0025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7A3C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6487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8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48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E617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DE6178"/>
    <w:pPr>
      <w:keepNext/>
      <w:outlineLvl w:val="1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6178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DE6178"/>
    <w:rPr>
      <w:rFonts w:ascii="Times New Roman" w:eastAsia="Times New Roman" w:hAnsi="Times New Roman"/>
      <w:sz w:val="24"/>
      <w:lang w:val="x-none"/>
    </w:rPr>
  </w:style>
  <w:style w:type="paragraph" w:styleId="Zkladntext">
    <w:name w:val="Body Text"/>
    <w:basedOn w:val="Normln"/>
    <w:link w:val="ZkladntextChar"/>
    <w:rsid w:val="00DE6178"/>
    <w:pPr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DE6178"/>
    <w:rPr>
      <w:rFonts w:ascii="Times New Roman" w:eastAsia="Times New Roman" w:hAnsi="Times New Roman"/>
      <w:lang w:val="x-none"/>
    </w:rPr>
  </w:style>
  <w:style w:type="paragraph" w:customStyle="1" w:styleId="odstavec">
    <w:name w:val="odstavec"/>
    <w:basedOn w:val="Normln"/>
    <w:rsid w:val="00DE6178"/>
    <w:pPr>
      <w:spacing w:before="120"/>
      <w:ind w:firstLine="709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E6178"/>
    <w:rPr>
      <w:rFonts w:ascii="Times New Roman" w:eastAsia="Times New Roman" w:hAnsi="Times New Roman"/>
      <w:sz w:val="16"/>
      <w:szCs w:val="20"/>
      <w:lang w:val="x-none" w:eastAsia="cs-CZ"/>
    </w:rPr>
  </w:style>
  <w:style w:type="character" w:customStyle="1" w:styleId="Zkladntext3Char">
    <w:name w:val="Základní text 3 Char"/>
    <w:link w:val="Zkladntext3"/>
    <w:rsid w:val="00DE6178"/>
    <w:rPr>
      <w:rFonts w:ascii="Times New Roman" w:eastAsia="Times New Roman" w:hAnsi="Times New Roman"/>
      <w:sz w:val="16"/>
      <w:lang w:val="x-none"/>
    </w:rPr>
  </w:style>
  <w:style w:type="paragraph" w:styleId="Zpat">
    <w:name w:val="footer"/>
    <w:basedOn w:val="Normln"/>
    <w:link w:val="ZpatChar"/>
    <w:rsid w:val="00DE6178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patChar">
    <w:name w:val="Zápatí Char"/>
    <w:link w:val="Zpat"/>
    <w:rsid w:val="00DE6178"/>
    <w:rPr>
      <w:rFonts w:ascii="Times New Roman" w:eastAsia="Times New Roman" w:hAnsi="Times New Roman"/>
      <w:sz w:val="24"/>
      <w:lang w:val="x-none"/>
    </w:rPr>
  </w:style>
  <w:style w:type="paragraph" w:customStyle="1" w:styleId="normalodsazene3">
    <w:name w:val="normalodsazene3"/>
    <w:basedOn w:val="Normln"/>
    <w:rsid w:val="00DE6178"/>
    <w:pPr>
      <w:spacing w:before="30" w:after="75"/>
      <w:jc w:val="both"/>
    </w:pPr>
    <w:rPr>
      <w:rFonts w:ascii="Verdana" w:eastAsia="Times New Roman" w:hAnsi="Verdana"/>
      <w:color w:val="585858"/>
      <w:sz w:val="26"/>
      <w:szCs w:val="26"/>
      <w:lang w:eastAsia="cs-CZ"/>
    </w:rPr>
  </w:style>
  <w:style w:type="paragraph" w:styleId="Normlnweb">
    <w:name w:val="Normal (Web)"/>
    <w:basedOn w:val="Normln"/>
    <w:rsid w:val="00DE617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178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link w:val="Zkladntextodsazen"/>
    <w:rsid w:val="00DE6178"/>
    <w:rPr>
      <w:rFonts w:ascii="Times New Roman" w:eastAsia="Times New Roman" w:hAnsi="Times New Roman"/>
      <w:sz w:val="24"/>
      <w:szCs w:val="24"/>
      <w:lang w:val="x-none"/>
    </w:rPr>
  </w:style>
  <w:style w:type="table" w:styleId="Mkatabulky">
    <w:name w:val="Table Grid"/>
    <w:basedOn w:val="Normlntabulka"/>
    <w:uiPriority w:val="59"/>
    <w:rsid w:val="0025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7A3C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6487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8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48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66/1999%20Sb.%25235'&amp;ucin-k-dni='30.12.9999'" TargetMode="External"/><Relationship Id="rId13" Type="http://schemas.openxmlformats.org/officeDocument/2006/relationships/hyperlink" Target="aspi://module='ASPI'&amp;link='166/1999%20Sb.%2523'&amp;ucin-k-dni='30.12.9999'" TargetMode="External"/><Relationship Id="rId18" Type="http://schemas.openxmlformats.org/officeDocument/2006/relationships/hyperlink" Target="aspi://module='ASPI'&amp;link='166/1999%20Sb.%2523'&amp;ucin-k-dni='30.12.9999'" TargetMode="External"/><Relationship Id="rId26" Type="http://schemas.openxmlformats.org/officeDocument/2006/relationships/hyperlink" Target="aspi://module='ASPI'&amp;link='166/1999%20Sb.%2523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hyperlink" Target="aspi://module='ASPI'&amp;link='166/1999%20Sb.%252367'&amp;ucin-k-dni='30.12.9999'" TargetMode="External"/><Relationship Id="rId7" Type="http://schemas.openxmlformats.org/officeDocument/2006/relationships/hyperlink" Target="aspi://module='ASPI'&amp;link='166/1999%20Sb.%2523P%25F8%25EDl.2'&amp;ucin-k-dni='30.12.9999'" TargetMode="External"/><Relationship Id="rId12" Type="http://schemas.openxmlformats.org/officeDocument/2006/relationships/hyperlink" Target="aspi://module='ASPI'&amp;link='166/1999%20Sb.%2523'&amp;ucin-k-dni='30.12.9999'" TargetMode="External"/><Relationship Id="rId17" Type="http://schemas.openxmlformats.org/officeDocument/2006/relationships/hyperlink" Target="aspi://module='ASPI'&amp;link='166/1999%20Sb.%252367'&amp;ucin-k-dni='30.12.9999'" TargetMode="External"/><Relationship Id="rId25" Type="http://schemas.openxmlformats.org/officeDocument/2006/relationships/hyperlink" Target="aspi://module='ASPI'&amp;link='166/1999%20Sb.%2523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166/1999%20Sb.%2523'&amp;ucin-k-dni='30.12.9999'" TargetMode="External"/><Relationship Id="rId20" Type="http://schemas.openxmlformats.org/officeDocument/2006/relationships/hyperlink" Target="aspi://module='ASPI'&amp;link='166/1999%20Sb.%252369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166/1999%20Sb.%252367'&amp;ucin-k-dni='30.12.9999'" TargetMode="External"/><Relationship Id="rId24" Type="http://schemas.openxmlformats.org/officeDocument/2006/relationships/hyperlink" Target="aspi://module='ASPI'&amp;link='166/1999%20Sb.%252367'&amp;ucin-k-dni='30.12.9999'" TargetMode="External"/><Relationship Id="rId5" Type="http://schemas.openxmlformats.org/officeDocument/2006/relationships/settings" Target="settings.xml"/><Relationship Id="rId15" Type="http://schemas.openxmlformats.org/officeDocument/2006/relationships/hyperlink" Target="aspi://module='ASPI'&amp;link='166/1999%20Sb.%2523'&amp;ucin-k-dni='30.12.9999'" TargetMode="External"/><Relationship Id="rId23" Type="http://schemas.openxmlformats.org/officeDocument/2006/relationships/hyperlink" Target="aspi://module='ASPI'&amp;link='166/1999%20Sb.%2523'&amp;ucin-k-dni='30.12.9999'" TargetMode="External"/><Relationship Id="rId28" Type="http://schemas.openxmlformats.org/officeDocument/2006/relationships/theme" Target="theme/theme1.xml"/><Relationship Id="rId10" Type="http://schemas.openxmlformats.org/officeDocument/2006/relationships/hyperlink" Target="aspi://module='ASPI'&amp;link='166/1999%20Sb.%2523P%25F8%25EDl.2'&amp;ucin-k-dni='30.12.9999'" TargetMode="External"/><Relationship Id="rId19" Type="http://schemas.openxmlformats.org/officeDocument/2006/relationships/hyperlink" Target="aspi://module='ASPI'&amp;link='166/1999%20Sb.%2523'&amp;ucin-k-dni='30.12.9999'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166/1999%20Sb.%2523P%25F8%25EDl.2'&amp;ucin-k-dni='30.12.9999'" TargetMode="External"/><Relationship Id="rId14" Type="http://schemas.openxmlformats.org/officeDocument/2006/relationships/hyperlink" Target="aspi://module='ASPI'&amp;link='166/1999%20Sb.%252367'&amp;ucin-k-dni='30.12.9999'" TargetMode="External"/><Relationship Id="rId22" Type="http://schemas.openxmlformats.org/officeDocument/2006/relationships/hyperlink" Target="aspi://module='ASPI'&amp;link='166/1999%20Sb.%2523'&amp;ucin-k-dni='30.12.9999'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6C3A-EEC0-48A6-8A8A-2C94510F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3284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22615</CharactersWithSpaces>
  <SharedDoc>false</SharedDoc>
  <HLinks>
    <vt:vector size="120" baseType="variant">
      <vt:variant>
        <vt:i4>5177414</vt:i4>
      </vt:variant>
      <vt:variant>
        <vt:i4>57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5177414</vt:i4>
      </vt:variant>
      <vt:variant>
        <vt:i4>54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7864432</vt:i4>
      </vt:variant>
      <vt:variant>
        <vt:i4>51</vt:i4>
      </vt:variant>
      <vt:variant>
        <vt:i4>0</vt:i4>
      </vt:variant>
      <vt:variant>
        <vt:i4>5</vt:i4>
      </vt:variant>
      <vt:variant>
        <vt:lpwstr>aspi://module='ASPI'&amp;link='166/1999 Sb.%252367'&amp;ucin-k-dni='30.12.9999'</vt:lpwstr>
      </vt:variant>
      <vt:variant>
        <vt:lpwstr/>
      </vt:variant>
      <vt:variant>
        <vt:i4>5177414</vt:i4>
      </vt:variant>
      <vt:variant>
        <vt:i4>48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5177414</vt:i4>
      </vt:variant>
      <vt:variant>
        <vt:i4>45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7864432</vt:i4>
      </vt:variant>
      <vt:variant>
        <vt:i4>42</vt:i4>
      </vt:variant>
      <vt:variant>
        <vt:i4>0</vt:i4>
      </vt:variant>
      <vt:variant>
        <vt:i4>5</vt:i4>
      </vt:variant>
      <vt:variant>
        <vt:lpwstr>aspi://module='ASPI'&amp;link='166/1999 Sb.%252367'&amp;ucin-k-dni='30.12.9999'</vt:lpwstr>
      </vt:variant>
      <vt:variant>
        <vt:lpwstr/>
      </vt:variant>
      <vt:variant>
        <vt:i4>7733360</vt:i4>
      </vt:variant>
      <vt:variant>
        <vt:i4>39</vt:i4>
      </vt:variant>
      <vt:variant>
        <vt:i4>0</vt:i4>
      </vt:variant>
      <vt:variant>
        <vt:i4>5</vt:i4>
      </vt:variant>
      <vt:variant>
        <vt:lpwstr>aspi://module='ASPI'&amp;link='166/1999 Sb.%252369'&amp;ucin-k-dni='30.12.9999'</vt:lpwstr>
      </vt:variant>
      <vt:variant>
        <vt:lpwstr/>
      </vt:variant>
      <vt:variant>
        <vt:i4>5177414</vt:i4>
      </vt:variant>
      <vt:variant>
        <vt:i4>36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5177414</vt:i4>
      </vt:variant>
      <vt:variant>
        <vt:i4>33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7864432</vt:i4>
      </vt:variant>
      <vt:variant>
        <vt:i4>30</vt:i4>
      </vt:variant>
      <vt:variant>
        <vt:i4>0</vt:i4>
      </vt:variant>
      <vt:variant>
        <vt:i4>5</vt:i4>
      </vt:variant>
      <vt:variant>
        <vt:lpwstr>aspi://module='ASPI'&amp;link='166/1999 Sb.%252367'&amp;ucin-k-dni='30.12.9999'</vt:lpwstr>
      </vt:variant>
      <vt:variant>
        <vt:lpwstr/>
      </vt:variant>
      <vt:variant>
        <vt:i4>5177414</vt:i4>
      </vt:variant>
      <vt:variant>
        <vt:i4>27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5177414</vt:i4>
      </vt:variant>
      <vt:variant>
        <vt:i4>24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7864432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aspi://module='ASPI'&amp;link='166/1999 Sb.%252367'&amp;ucin-k-dni='30.12.9999'</vt:lpwstr>
      </vt:variant>
      <vt:variant>
        <vt:lpwstr/>
      </vt:variant>
      <vt:variant>
        <vt:i4>5177414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5177414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aspi://module='ASPI'&amp;link='166/1999 Sb.%2523'&amp;ucin-k-dni='30.12.9999'</vt:lpwstr>
      </vt:variant>
      <vt:variant>
        <vt:lpwstr/>
      </vt:variant>
      <vt:variant>
        <vt:i4>7864432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aspi://module='ASPI'&amp;link='166/1999 Sb.%252367'&amp;ucin-k-dni='30.12.9999'</vt:lpwstr>
      </vt:variant>
      <vt:variant>
        <vt:lpwstr/>
      </vt:variant>
      <vt:variant>
        <vt:i4>7209016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aspi://module='ASPI'&amp;link='166/1999 Sb.%2523P%25F8%25EDl.2'&amp;ucin-k-dni='30.12.9999'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aspi://module='ASPI'&amp;link='166/1999 Sb.%2523P%25F8%25EDl.2'&amp;ucin-k-dni='30.12.9999'</vt:lpwstr>
      </vt:variant>
      <vt:variant>
        <vt:lpwstr/>
      </vt:variant>
      <vt:variant>
        <vt:i4>6946929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aspi://module='ASPI'&amp;link='166/1999 Sb.%25235'&amp;ucin-k-dni='30.12.9999'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aspi://module='ASPI'&amp;link='166/1999 Sb.%2523P%25F8%25EDl.2'&amp;ucin-k-dni='30.12.9999'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Saksún Juraj</dc:creator>
  <cp:lastModifiedBy>Silhanova Diana Ing.</cp:lastModifiedBy>
  <cp:revision>2</cp:revision>
  <cp:lastPrinted>2020-02-28T12:19:00Z</cp:lastPrinted>
  <dcterms:created xsi:type="dcterms:W3CDTF">2020-03-04T06:37:00Z</dcterms:created>
  <dcterms:modified xsi:type="dcterms:W3CDTF">2020-03-04T06:37:00Z</dcterms:modified>
</cp:coreProperties>
</file>